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Pr>
        <w:drawing>
          <wp:inline distB="114300" distT="114300" distL="114300" distR="114300">
            <wp:extent cx="5759775" cy="38481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759775" cy="38481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03">
      <w:pPr>
        <w:spacing w:after="0" w:line="523.6363636363636" w:lineRule="auto"/>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УНИВЕРЗИТЕТ У БЕОГРАДУ –</w:t>
        <w:br w:type="textWrapping"/>
        <w:t xml:space="preserve">ФАКУЛТЕТ ЗА СПЕЦИЈАЛНУ ЕДУКАЦИЈУ И РЕХАБИЛИТАЦИЈУ</w:t>
      </w:r>
    </w:p>
    <w:p w:rsidR="00000000" w:rsidDel="00000000" w:rsidP="00000000" w:rsidRDefault="00000000" w:rsidRPr="00000000" w14:paraId="00000004">
      <w:pPr>
        <w:spacing w:after="0" w:line="523.6363636363636" w:lineRule="auto"/>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ИЗВЕШТАЈ О САМОВРЕДНОВАЊУ И ОЦЕЊИВАЊУ КВАЛИТЕТА</w:t>
      </w:r>
    </w:p>
    <w:p w:rsidR="00000000" w:rsidDel="00000000" w:rsidP="00000000" w:rsidRDefault="00000000" w:rsidRPr="00000000" w14:paraId="00000005">
      <w:pPr>
        <w:spacing w:after="0" w:line="523.6363636363636" w:lineRule="auto"/>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СТУДИЈСКОГ ПРОГРАМА ЛОГОПЕДИЈА – ДАС</w:t>
        <w:br w:type="textWrapping"/>
        <w:t xml:space="preserve">2022-2024. година</w:t>
      </w:r>
    </w:p>
    <w:p w:rsidR="00000000" w:rsidDel="00000000" w:rsidP="00000000" w:rsidRDefault="00000000" w:rsidRPr="00000000" w14:paraId="0000000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САДРЖАЈ: </w:t>
      </w:r>
    </w:p>
    <w:p w:rsidR="00000000" w:rsidDel="00000000" w:rsidP="00000000" w:rsidRDefault="00000000" w:rsidRPr="00000000" w14:paraId="0000001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spacing w:after="0" w:line="240" w:lineRule="auto"/>
        <w:jc w:val="both"/>
        <w:rPr>
          <w:rFonts w:ascii="Times New Roman" w:cs="Times New Roman" w:eastAsia="Times New Roman" w:hAnsi="Times New Roman"/>
        </w:rPr>
      </w:pPr>
      <w:hyperlink w:anchor="bookmark=id.myno2c3popfw">
        <w:r w:rsidDel="00000000" w:rsidR="00000000" w:rsidRPr="00000000">
          <w:rPr>
            <w:rFonts w:ascii="Times New Roman" w:cs="Times New Roman" w:eastAsia="Times New Roman" w:hAnsi="Times New Roman"/>
            <w:color w:val="1155cc"/>
            <w:u w:val="single"/>
            <w:rtl w:val="0"/>
          </w:rPr>
          <w:t xml:space="preserve">Уводне напомене</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spacing w:after="0" w:line="240" w:lineRule="auto"/>
        <w:jc w:val="both"/>
        <w:rPr>
          <w:rFonts w:ascii="Times New Roman" w:cs="Times New Roman" w:eastAsia="Times New Roman" w:hAnsi="Times New Roman"/>
        </w:rPr>
      </w:pPr>
      <w:hyperlink w:anchor="bookmark=id.cguegqrp51bu">
        <w:r w:rsidDel="00000000" w:rsidR="00000000" w:rsidRPr="00000000">
          <w:rPr>
            <w:rFonts w:ascii="Times New Roman" w:cs="Times New Roman" w:eastAsia="Times New Roman" w:hAnsi="Times New Roman"/>
            <w:color w:val="1155cc"/>
            <w:u w:val="single"/>
            <w:rtl w:val="0"/>
          </w:rPr>
          <w:t xml:space="preserve">Стандард 4:</w:t>
        </w:r>
      </w:hyperlink>
      <w:r w:rsidDel="00000000" w:rsidR="00000000" w:rsidRPr="00000000">
        <w:rPr>
          <w:rFonts w:ascii="Times New Roman" w:cs="Times New Roman" w:eastAsia="Times New Roman" w:hAnsi="Times New Roman"/>
          <w:rtl w:val="0"/>
        </w:rPr>
        <w:t xml:space="preserve"> Квалитет студијског програма</w:t>
      </w:r>
    </w:p>
    <w:p w:rsidR="00000000" w:rsidDel="00000000" w:rsidP="00000000" w:rsidRDefault="00000000" w:rsidRPr="00000000" w14:paraId="0000001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spacing w:after="0" w:line="240" w:lineRule="auto"/>
        <w:jc w:val="both"/>
        <w:rPr>
          <w:rFonts w:ascii="Times New Roman" w:cs="Times New Roman" w:eastAsia="Times New Roman" w:hAnsi="Times New Roman"/>
        </w:rPr>
      </w:pPr>
      <w:hyperlink w:anchor="bookmark=id.z3e283gsg144">
        <w:r w:rsidDel="00000000" w:rsidR="00000000" w:rsidRPr="00000000">
          <w:rPr>
            <w:rFonts w:ascii="Times New Roman" w:cs="Times New Roman" w:eastAsia="Times New Roman" w:hAnsi="Times New Roman"/>
            <w:color w:val="1155cc"/>
            <w:u w:val="single"/>
            <w:rtl w:val="0"/>
          </w:rPr>
          <w:t xml:space="preserve">Стандард 5:</w:t>
        </w:r>
      </w:hyperlink>
      <w:r w:rsidDel="00000000" w:rsidR="00000000" w:rsidRPr="00000000">
        <w:rPr>
          <w:rFonts w:ascii="Times New Roman" w:cs="Times New Roman" w:eastAsia="Times New Roman" w:hAnsi="Times New Roman"/>
          <w:rtl w:val="0"/>
        </w:rPr>
        <w:t xml:space="preserve"> Квалитет наставног процеса </w:t>
      </w:r>
    </w:p>
    <w:p w:rsidR="00000000" w:rsidDel="00000000" w:rsidP="00000000" w:rsidRDefault="00000000" w:rsidRPr="00000000" w14:paraId="0000002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spacing w:after="0" w:line="240" w:lineRule="auto"/>
        <w:jc w:val="both"/>
        <w:rPr>
          <w:rFonts w:ascii="Times New Roman" w:cs="Times New Roman" w:eastAsia="Times New Roman" w:hAnsi="Times New Roman"/>
        </w:rPr>
      </w:pPr>
      <w:hyperlink w:anchor="bookmark=id.px4nfw8k0r">
        <w:r w:rsidDel="00000000" w:rsidR="00000000" w:rsidRPr="00000000">
          <w:rPr>
            <w:rFonts w:ascii="Times New Roman" w:cs="Times New Roman" w:eastAsia="Times New Roman" w:hAnsi="Times New Roman"/>
            <w:color w:val="1155cc"/>
            <w:u w:val="single"/>
            <w:rtl w:val="0"/>
          </w:rPr>
          <w:t xml:space="preserve">Стандард 7:</w:t>
        </w:r>
      </w:hyperlink>
      <w:r w:rsidDel="00000000" w:rsidR="00000000" w:rsidRPr="00000000">
        <w:rPr>
          <w:rFonts w:ascii="Times New Roman" w:cs="Times New Roman" w:eastAsia="Times New Roman" w:hAnsi="Times New Roman"/>
          <w:rtl w:val="0"/>
        </w:rPr>
        <w:t xml:space="preserve"> Квалитет наставника и сарадника </w:t>
      </w:r>
    </w:p>
    <w:p w:rsidR="00000000" w:rsidDel="00000000" w:rsidP="00000000" w:rsidRDefault="00000000" w:rsidRPr="00000000" w14:paraId="0000002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spacing w:after="0" w:line="240" w:lineRule="auto"/>
        <w:jc w:val="both"/>
        <w:rPr>
          <w:rFonts w:ascii="Times New Roman" w:cs="Times New Roman" w:eastAsia="Times New Roman" w:hAnsi="Times New Roman"/>
        </w:rPr>
      </w:pPr>
      <w:hyperlink w:anchor="bookmark=id.iwked5i640v">
        <w:r w:rsidDel="00000000" w:rsidR="00000000" w:rsidRPr="00000000">
          <w:rPr>
            <w:rFonts w:ascii="Times New Roman" w:cs="Times New Roman" w:eastAsia="Times New Roman" w:hAnsi="Times New Roman"/>
            <w:color w:val="1155cc"/>
            <w:u w:val="single"/>
            <w:rtl w:val="0"/>
          </w:rPr>
          <w:t xml:space="preserve">Стандард 8:</w:t>
        </w:r>
      </w:hyperlink>
      <w:r w:rsidDel="00000000" w:rsidR="00000000" w:rsidRPr="00000000">
        <w:rPr>
          <w:rFonts w:ascii="Times New Roman" w:cs="Times New Roman" w:eastAsia="Times New Roman" w:hAnsi="Times New Roman"/>
          <w:rtl w:val="0"/>
        </w:rPr>
        <w:t xml:space="preserve"> Квалитет студената </w:t>
      </w:r>
    </w:p>
    <w:p w:rsidR="00000000" w:rsidDel="00000000" w:rsidP="00000000" w:rsidRDefault="00000000" w:rsidRPr="00000000" w14:paraId="0000002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spacing w:after="0" w:line="240" w:lineRule="auto"/>
        <w:jc w:val="both"/>
        <w:rPr>
          <w:rFonts w:ascii="Times New Roman" w:cs="Times New Roman" w:eastAsia="Times New Roman" w:hAnsi="Times New Roman"/>
        </w:rPr>
      </w:pPr>
      <w:hyperlink w:anchor="bookmark=id.5wz9vchps97e">
        <w:r w:rsidDel="00000000" w:rsidR="00000000" w:rsidRPr="00000000">
          <w:rPr>
            <w:rFonts w:ascii="Times New Roman" w:cs="Times New Roman" w:eastAsia="Times New Roman" w:hAnsi="Times New Roman"/>
            <w:color w:val="1155cc"/>
            <w:u w:val="single"/>
            <w:rtl w:val="0"/>
          </w:rPr>
          <w:t xml:space="preserve">Стандард 9:</w:t>
        </w:r>
      </w:hyperlink>
      <w:r w:rsidDel="00000000" w:rsidR="00000000" w:rsidRPr="00000000">
        <w:rPr>
          <w:rFonts w:ascii="Times New Roman" w:cs="Times New Roman" w:eastAsia="Times New Roman" w:hAnsi="Times New Roman"/>
          <w:rtl w:val="0"/>
        </w:rPr>
        <w:t xml:space="preserve"> Квалитет уџбеника, литературе, библиотечких и информатичких ресурса </w:t>
      </w:r>
    </w:p>
    <w:p w:rsidR="00000000" w:rsidDel="00000000" w:rsidP="00000000" w:rsidRDefault="00000000" w:rsidRPr="00000000" w14:paraId="0000002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spacing w:after="0" w:line="240" w:lineRule="auto"/>
        <w:jc w:val="both"/>
        <w:rPr>
          <w:rFonts w:ascii="Times New Roman" w:cs="Times New Roman" w:eastAsia="Times New Roman" w:hAnsi="Times New Roman"/>
        </w:rPr>
      </w:pPr>
      <w:hyperlink w:anchor="bookmark=id.yagmpsusrg0f">
        <w:r w:rsidDel="00000000" w:rsidR="00000000" w:rsidRPr="00000000">
          <w:rPr>
            <w:rFonts w:ascii="Times New Roman" w:cs="Times New Roman" w:eastAsia="Times New Roman" w:hAnsi="Times New Roman"/>
            <w:color w:val="1155cc"/>
            <w:u w:val="single"/>
            <w:rtl w:val="0"/>
          </w:rPr>
          <w:t xml:space="preserve">Стандард 10:</w:t>
        </w:r>
      </w:hyperlink>
      <w:r w:rsidDel="00000000" w:rsidR="00000000" w:rsidRPr="00000000">
        <w:rPr>
          <w:rFonts w:ascii="Times New Roman" w:cs="Times New Roman" w:eastAsia="Times New Roman" w:hAnsi="Times New Roman"/>
          <w:rtl w:val="0"/>
        </w:rPr>
        <w:t xml:space="preserve"> Квалитет управљања високошколском установом и квалитет ненаставне подршке</w:t>
      </w:r>
    </w:p>
    <w:p w:rsidR="00000000" w:rsidDel="00000000" w:rsidP="00000000" w:rsidRDefault="00000000" w:rsidRPr="00000000" w14:paraId="0000002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spacing w:after="0" w:line="240" w:lineRule="auto"/>
        <w:jc w:val="both"/>
        <w:rPr>
          <w:rFonts w:ascii="Times New Roman" w:cs="Times New Roman" w:eastAsia="Times New Roman" w:hAnsi="Times New Roman"/>
        </w:rPr>
      </w:pPr>
      <w:hyperlink w:anchor="bookmark=id.wyyys91d5e5w">
        <w:r w:rsidDel="00000000" w:rsidR="00000000" w:rsidRPr="00000000">
          <w:rPr>
            <w:rFonts w:ascii="Times New Roman" w:cs="Times New Roman" w:eastAsia="Times New Roman" w:hAnsi="Times New Roman"/>
            <w:color w:val="1155cc"/>
            <w:u w:val="single"/>
            <w:rtl w:val="0"/>
          </w:rPr>
          <w:t xml:space="preserve">Стандард 11:</w:t>
        </w:r>
      </w:hyperlink>
      <w:r w:rsidDel="00000000" w:rsidR="00000000" w:rsidRPr="00000000">
        <w:rPr>
          <w:rFonts w:ascii="Times New Roman" w:cs="Times New Roman" w:eastAsia="Times New Roman" w:hAnsi="Times New Roman"/>
          <w:rtl w:val="0"/>
        </w:rPr>
        <w:t xml:space="preserve"> Квалитет простора и опреме </w:t>
      </w:r>
    </w:p>
    <w:p w:rsidR="00000000" w:rsidDel="00000000" w:rsidP="00000000" w:rsidRDefault="00000000" w:rsidRPr="00000000" w14:paraId="0000002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spacing w:after="0" w:line="240" w:lineRule="auto"/>
        <w:jc w:val="both"/>
        <w:rPr>
          <w:rFonts w:ascii="Times New Roman" w:cs="Times New Roman" w:eastAsia="Times New Roman" w:hAnsi="Times New Roman"/>
        </w:rPr>
      </w:pPr>
      <w:hyperlink w:anchor="bookmark=id.hy87naob1ns4">
        <w:r w:rsidDel="00000000" w:rsidR="00000000" w:rsidRPr="00000000">
          <w:rPr>
            <w:rFonts w:ascii="Times New Roman" w:cs="Times New Roman" w:eastAsia="Times New Roman" w:hAnsi="Times New Roman"/>
            <w:color w:val="1155cc"/>
            <w:u w:val="single"/>
            <w:rtl w:val="0"/>
          </w:rPr>
          <w:t xml:space="preserve">Стандард 13:</w:t>
        </w:r>
      </w:hyperlink>
      <w:r w:rsidDel="00000000" w:rsidR="00000000" w:rsidRPr="00000000">
        <w:rPr>
          <w:rFonts w:ascii="Times New Roman" w:cs="Times New Roman" w:eastAsia="Times New Roman" w:hAnsi="Times New Roman"/>
          <w:rtl w:val="0"/>
        </w:rPr>
        <w:t xml:space="preserve"> Улога студената у самовредновању и провери квалитета</w:t>
      </w:r>
    </w:p>
    <w:p w:rsidR="00000000" w:rsidDel="00000000" w:rsidP="00000000" w:rsidRDefault="00000000" w:rsidRPr="00000000" w14:paraId="0000002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spacing w:after="0" w:line="240" w:lineRule="auto"/>
        <w:jc w:val="both"/>
        <w:rPr>
          <w:rFonts w:ascii="Times New Roman" w:cs="Times New Roman" w:eastAsia="Times New Roman" w:hAnsi="Times New Roman"/>
        </w:rPr>
      </w:pPr>
      <w:hyperlink w:anchor="bookmark=id.pdytxmfhignh">
        <w:r w:rsidDel="00000000" w:rsidR="00000000" w:rsidRPr="00000000">
          <w:rPr>
            <w:rFonts w:ascii="Times New Roman" w:cs="Times New Roman" w:eastAsia="Times New Roman" w:hAnsi="Times New Roman"/>
            <w:color w:val="1155cc"/>
            <w:u w:val="single"/>
            <w:rtl w:val="0"/>
          </w:rPr>
          <w:t xml:space="preserve">Стандард 14:</w:t>
        </w:r>
      </w:hyperlink>
      <w:r w:rsidDel="00000000" w:rsidR="00000000" w:rsidRPr="00000000">
        <w:rPr>
          <w:rFonts w:ascii="Times New Roman" w:cs="Times New Roman" w:eastAsia="Times New Roman" w:hAnsi="Times New Roman"/>
          <w:rtl w:val="0"/>
        </w:rPr>
        <w:t xml:space="preserve">  Систематско праћење и периодична провера квалитета</w:t>
      </w:r>
    </w:p>
    <w:p w:rsidR="00000000" w:rsidDel="00000000" w:rsidP="00000000" w:rsidRDefault="00000000" w:rsidRPr="00000000" w14:paraId="0000002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spacing w:after="0" w:line="240" w:lineRule="auto"/>
        <w:jc w:val="both"/>
        <w:rPr>
          <w:rFonts w:ascii="Times New Roman" w:cs="Times New Roman" w:eastAsia="Times New Roman" w:hAnsi="Times New Roman"/>
        </w:rPr>
      </w:pPr>
      <w:hyperlink w:anchor="bookmark=id.c3d2mskacee">
        <w:r w:rsidDel="00000000" w:rsidR="00000000" w:rsidRPr="00000000">
          <w:rPr>
            <w:rFonts w:ascii="Times New Roman" w:cs="Times New Roman" w:eastAsia="Times New Roman" w:hAnsi="Times New Roman"/>
            <w:color w:val="1155cc"/>
            <w:u w:val="single"/>
            <w:rtl w:val="0"/>
          </w:rPr>
          <w:t xml:space="preserve">Стандард 15:</w:t>
        </w:r>
      </w:hyperlink>
      <w:r w:rsidDel="00000000" w:rsidR="00000000" w:rsidRPr="00000000">
        <w:rPr>
          <w:rFonts w:ascii="Times New Roman" w:cs="Times New Roman" w:eastAsia="Times New Roman" w:hAnsi="Times New Roman"/>
          <w:rtl w:val="0"/>
        </w:rPr>
        <w:t xml:space="preserve"> Квалитет докторских студија </w:t>
      </w:r>
    </w:p>
    <w:p w:rsidR="00000000" w:rsidDel="00000000" w:rsidP="00000000" w:rsidRDefault="00000000" w:rsidRPr="00000000" w14:paraId="0000003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D">
      <w:pPr>
        <w:spacing w:after="0" w:line="240" w:lineRule="auto"/>
        <w:jc w:val="both"/>
        <w:rPr>
          <w:rFonts w:ascii="Times New Roman" w:cs="Times New Roman" w:eastAsia="Times New Roman" w:hAnsi="Times New Roman"/>
          <w:highlight w:val="yellow"/>
        </w:rPr>
      </w:pPr>
      <w:r w:rsidDel="00000000" w:rsidR="00000000" w:rsidRPr="00000000">
        <w:rPr>
          <w:rtl w:val="0"/>
        </w:rPr>
      </w:r>
    </w:p>
    <w:sdt>
      <w:sdtPr>
        <w:lock w:val="contentLocked"/>
        <w:id w:val="637672237"/>
        <w:tag w:val="goog_rdk_0"/>
      </w:sdtPr>
      <w:sdtContent>
        <w:tbl>
          <w:tblPr>
            <w:tblStyle w:val="Table1"/>
            <w:tblW w:w="9780.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4185"/>
            <w:gridCol w:w="5595"/>
            <w:tblGridChange w:id="0">
              <w:tblGrid>
                <w:gridCol w:w="4185"/>
                <w:gridCol w:w="5595"/>
              </w:tblGrid>
            </w:tblGridChange>
          </w:tblGrid>
          <w:tr>
            <w:trPr>
              <w:cantSplit w:val="0"/>
              <w:trHeight w:val="840"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myno2c3popfw" w:id="0"/>
              <w:bookmarkEnd w:id="0"/>
              <w:p w:rsidR="00000000" w:rsidDel="00000000" w:rsidP="00000000" w:rsidRDefault="00000000" w:rsidRPr="00000000" w14:paraId="0000004E">
                <w:pPr>
                  <w:spacing w:after="120" w:before="120" w:lineRule="auto"/>
                  <w:jc w:val="center"/>
                  <w:rPr>
                    <w:b w:val="1"/>
                  </w:rPr>
                </w:pPr>
                <w:r w:rsidDel="00000000" w:rsidR="00000000" w:rsidRPr="00000000">
                  <w:rPr>
                    <w:b w:val="1"/>
                    <w:rtl w:val="0"/>
                  </w:rPr>
                  <w:t xml:space="preserve">Уводне напомене </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50">
                <w:pPr>
                  <w:spacing w:after="0" w:before="120" w:line="276" w:lineRule="auto"/>
                  <w:ind w:left="14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Самовредновање и оцењивање квалитета Студијског програма докторских академских студија Логопедија спроведено је у складу са Упутством за припрему извештаја о самовредновању објављеног на сајту Националног тела за акредитацију и проверу квалитета у високом образовању Србије и Стратегијом обезбеђења квалитета Универзитета у Београду ‒ Факултета за специјалну едукацију и рехабилитацију (бр. 2/11, од 27. 2. 2025. године);</w:t>
                </w:r>
              </w:p>
              <w:p w:rsidR="00000000" w:rsidDel="00000000" w:rsidP="00000000" w:rsidRDefault="00000000" w:rsidRPr="00000000" w14:paraId="00000051">
                <w:pPr>
                  <w:spacing w:after="0" w:before="120" w:line="301.09090909090907" w:lineRule="auto"/>
                  <w:ind w:left="10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Процењена је испуњеност стандарда који су издвојени чланом 3 Правилника о стандардима за самовредновање и оцењивање квалитета високошколских установа и студијских програма („Службени гласник РС“, бр. 13 од 28. фебруара 2019. године) као стандарди за самовредновање и оцењивање квалитета акредитованих студијских програма (Стандард 4: Квалитет студијског програма, Стандард 5: Квалитет наставног процеса, Стандард 7: Квалитет наставника и сарадника, Стандард 8: Квалитет студената, Стандард 9: Квалитет уџбеника, литературе, библиотечких и информатичких ресурса, Стандард 10: Квалитет управљања високошколском установом и квалитет ненаставне подршке, Стандард 11: Квалитет простора и опреме, Стандард 13: Улога студената у самовредновању и провери квалитета и Стандард 14: Систематско праћење и периодична провера квалитета).</w:t>
                </w:r>
              </w:p>
              <w:p w:rsidR="00000000" w:rsidDel="00000000" w:rsidP="00000000" w:rsidRDefault="00000000" w:rsidRPr="00000000" w14:paraId="00000052">
                <w:pPr>
                  <w:spacing w:after="0" w:before="120" w:line="276" w:lineRule="auto"/>
                  <w:ind w:left="16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Поступак самовредновања студијског програма спровела је Комисија зa обезбеђење и унапређење квалитета на Факултету коју је чинило пет чланова изабраних од стране Наставно научног већа (Одлука бр. 3/240, од 19.12.2024. године), један представник ненаставног особља именован је од стране Декана (Одлука 1/983 од 25.12.2024. године) и два представника студената изабрана од стране Студентског парламента (Одлука 705/1, од 20.12.2024. године).</w:t>
                </w:r>
              </w:p>
              <w:p w:rsidR="00000000" w:rsidDel="00000000" w:rsidP="00000000" w:rsidRDefault="00000000" w:rsidRPr="00000000" w14:paraId="00000053">
                <w:pPr>
                  <w:spacing w:after="0" w:before="120" w:line="276" w:lineRule="auto"/>
                  <w:ind w:left="16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Састав Комисије зa обезбеђење и унапређење квалитета на Факултету:</w:t>
                </w:r>
              </w:p>
              <w:p w:rsidR="00000000" w:rsidDel="00000000" w:rsidP="00000000" w:rsidRDefault="00000000" w:rsidRPr="00000000" w14:paraId="00000054">
                <w:pPr>
                  <w:spacing w:after="0" w:before="120" w:line="276" w:lineRule="auto"/>
                  <w:ind w:left="1080" w:right="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 др Бојан Дучић - наставник</w:t>
                </w:r>
              </w:p>
              <w:p w:rsidR="00000000" w:rsidDel="00000000" w:rsidP="00000000" w:rsidRDefault="00000000" w:rsidRPr="00000000" w14:paraId="00000055">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 др Фадиљ Еминовић- наставник</w:t>
                </w:r>
              </w:p>
              <w:p w:rsidR="00000000" w:rsidDel="00000000" w:rsidP="00000000" w:rsidRDefault="00000000" w:rsidRPr="00000000" w14:paraId="00000056">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 др Милица Ковачевић- наставник</w:t>
                </w:r>
              </w:p>
              <w:p w:rsidR="00000000" w:rsidDel="00000000" w:rsidP="00000000" w:rsidRDefault="00000000" w:rsidRPr="00000000" w14:paraId="00000057">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w:t>
                </w:r>
                <w:r w:rsidDel="00000000" w:rsidR="00000000" w:rsidRPr="00000000">
                  <w:rPr>
                    <w:rFonts w:ascii="Times New Roman" w:cs="Times New Roman" w:eastAsia="Times New Roman" w:hAnsi="Times New Roman"/>
                    <w:rtl w:val="0"/>
                  </w:rPr>
                  <w:t xml:space="preserve">. др Ивана Арсенић- наставник  </w:t>
                </w:r>
              </w:p>
              <w:p w:rsidR="00000000" w:rsidDel="00000000" w:rsidP="00000000" w:rsidRDefault="00000000" w:rsidRPr="00000000" w14:paraId="00000058">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доц. др Божидар Филиповић- наставник</w:t>
                </w:r>
              </w:p>
              <w:p w:rsidR="00000000" w:rsidDel="00000000" w:rsidP="00000000" w:rsidRDefault="00000000" w:rsidRPr="00000000" w14:paraId="00000059">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доц. др Слободан Банковић- наставник</w:t>
                </w:r>
              </w:p>
              <w:p w:rsidR="00000000" w:rsidDel="00000000" w:rsidP="00000000" w:rsidRDefault="00000000" w:rsidRPr="00000000" w14:paraId="0000005A">
                <w:pPr>
                  <w:spacing w:after="0" w:before="120" w:line="276" w:lineRule="auto"/>
                  <w:ind w:left="1080" w:right="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дипл. правник Александра Ђукнић -  запослена у Служби за правне, кадровске, административне и послове јавних набавки</w:t>
                </w:r>
              </w:p>
              <w:p w:rsidR="00000000" w:rsidDel="00000000" w:rsidP="00000000" w:rsidRDefault="00000000" w:rsidRPr="00000000" w14:paraId="0000005B">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Милена Благојевић - студент</w:t>
                </w:r>
              </w:p>
              <w:p w:rsidR="00000000" w:rsidDel="00000000" w:rsidP="00000000" w:rsidRDefault="00000000" w:rsidRPr="00000000" w14:paraId="0000005C">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Сара Милинковић - студент</w:t>
                </w:r>
              </w:p>
              <w:p w:rsidR="00000000" w:rsidDel="00000000" w:rsidP="00000000" w:rsidRDefault="00000000" w:rsidRPr="00000000" w14:paraId="0000005D">
                <w:pPr>
                  <w:spacing w:after="0" w:before="240" w:line="276" w:lineRule="auto"/>
                  <w:ind w:left="320" w:hanging="1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Комисија зa обезбеђење и унапређење квалитета на Факултету на основу члана 10. Правилника о раду Комисије зa обезбеђење и унапређење квалитета на Факултету (бр.3/194 од 13.11.2024. године) предложила је Наставно-научном већу формирање Радног тела за припрему Извештаја о самовредновању и оцењивању квалитета студијских програма.</w:t>
                </w:r>
              </w:p>
              <w:p w:rsidR="00000000" w:rsidDel="00000000" w:rsidP="00000000" w:rsidRDefault="00000000" w:rsidRPr="00000000" w14:paraId="0000005E">
                <w:pPr>
                  <w:spacing w:after="0" w:before="240" w:line="276" w:lineRule="auto"/>
                  <w:ind w:left="1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седници Наставно-научног већа одржаној 14. 4. 2025. године изабрани су чланови Радног тела за припрему Извештаја о самовредновању и оцењивању квалитета студијских програма:</w:t>
                </w:r>
              </w:p>
              <w:p w:rsidR="00000000" w:rsidDel="00000000" w:rsidP="00000000" w:rsidRDefault="00000000" w:rsidRPr="00000000" w14:paraId="0000005F">
                <w:pPr>
                  <w:spacing w:after="0" w:line="276" w:lineRule="auto"/>
                  <w:ind w:left="10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0">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 др Милица Глигоровић</w:t>
                </w:r>
              </w:p>
              <w:p w:rsidR="00000000" w:rsidDel="00000000" w:rsidP="00000000" w:rsidRDefault="00000000" w:rsidRPr="00000000" w14:paraId="00000061">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 др Мирјана Ђорђевић</w:t>
                </w:r>
              </w:p>
              <w:p w:rsidR="00000000" w:rsidDel="00000000" w:rsidP="00000000" w:rsidRDefault="00000000" w:rsidRPr="00000000" w14:paraId="00000062">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 др Милосав Адамовић</w:t>
                </w:r>
              </w:p>
              <w:p w:rsidR="00000000" w:rsidDel="00000000" w:rsidP="00000000" w:rsidRDefault="00000000" w:rsidRPr="00000000" w14:paraId="00000063">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w:t>
                </w:r>
                <w:r w:rsidDel="00000000" w:rsidR="00000000" w:rsidRPr="00000000">
                  <w:rPr>
                    <w:rFonts w:ascii="Times New Roman" w:cs="Times New Roman" w:eastAsia="Times New Roman" w:hAnsi="Times New Roman"/>
                    <w:rtl w:val="0"/>
                  </w:rPr>
                  <w:t xml:space="preserve">. др Бојана Дрљан</w:t>
                </w:r>
              </w:p>
              <w:p w:rsidR="00000000" w:rsidDel="00000000" w:rsidP="00000000" w:rsidRDefault="00000000" w:rsidRPr="00000000" w14:paraId="00000064">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Доц. др Невена Јечменица</w:t>
                </w:r>
              </w:p>
              <w:p w:rsidR="00000000" w:rsidDel="00000000" w:rsidP="00000000" w:rsidRDefault="00000000" w:rsidRPr="00000000" w14:paraId="00000065">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Доц. др Вера Петровић</w:t>
                </w:r>
              </w:p>
              <w:p w:rsidR="00000000" w:rsidDel="00000000" w:rsidP="00000000" w:rsidRDefault="00000000" w:rsidRPr="00000000" w14:paraId="00000066">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Ас. Милена Кордић</w:t>
                </w:r>
              </w:p>
              <w:p w:rsidR="00000000" w:rsidDel="00000000" w:rsidP="00000000" w:rsidRDefault="00000000" w:rsidRPr="00000000" w14:paraId="00000067">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Ас. Милена Дражић</w:t>
                </w:r>
              </w:p>
              <w:p w:rsidR="00000000" w:rsidDel="00000000" w:rsidP="00000000" w:rsidRDefault="00000000" w:rsidRPr="00000000" w14:paraId="00000068">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Ас. Сташа Лалатовић</w:t>
                </w:r>
              </w:p>
              <w:p w:rsidR="00000000" w:rsidDel="00000000" w:rsidP="00000000" w:rsidRDefault="00000000" w:rsidRPr="00000000" w14:paraId="00000069">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Ас. Ивана Обреновић Илић</w:t>
                </w:r>
              </w:p>
              <w:p w:rsidR="00000000" w:rsidDel="00000000" w:rsidP="00000000" w:rsidRDefault="00000000" w:rsidRPr="00000000" w14:paraId="0000006A">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Ас. Кристина Ивановић</w:t>
                </w:r>
              </w:p>
              <w:p w:rsidR="00000000" w:rsidDel="00000000" w:rsidP="00000000" w:rsidRDefault="00000000" w:rsidRPr="00000000" w14:paraId="0000006B">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Ас. Лидија Буквић</w:t>
                </w:r>
              </w:p>
              <w:p w:rsidR="00000000" w:rsidDel="00000000" w:rsidP="00000000" w:rsidRDefault="00000000" w:rsidRPr="00000000" w14:paraId="0000006C">
                <w:pPr>
                  <w:spacing w:after="0" w:line="276" w:lineRule="auto"/>
                  <w:ind w:left="10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D">
                <w:pPr>
                  <w:spacing w:after="0" w:line="276" w:lineRule="auto"/>
                  <w:ind w:left="10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Студентски парламента је на седници одржаној 28. 5. 2025. године изабрао чланове радног тела за припрему Извештаја о самовредновању и оцењивању квалитета студијских програма:</w:t>
                </w:r>
              </w:p>
              <w:p w:rsidR="00000000" w:rsidDel="00000000" w:rsidP="00000000" w:rsidRDefault="00000000" w:rsidRPr="00000000" w14:paraId="0000006E">
                <w:pPr>
                  <w:spacing w:after="0" w:line="276" w:lineRule="auto"/>
                  <w:ind w:left="10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F">
                <w:pPr>
                  <w:spacing w:after="0" w:line="276" w:lineRule="auto"/>
                  <w:ind w:left="980" w:right="80" w:hanging="2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Душан Јовић</w:t>
                </w:r>
              </w:p>
              <w:p w:rsidR="00000000" w:rsidDel="00000000" w:rsidP="00000000" w:rsidRDefault="00000000" w:rsidRPr="00000000" w14:paraId="00000070">
                <w:pPr>
                  <w:spacing w:after="0" w:line="276" w:lineRule="auto"/>
                  <w:ind w:left="980" w:right="80" w:hanging="2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Александра Мучачовић</w:t>
                </w:r>
              </w:p>
              <w:p w:rsidR="00000000" w:rsidDel="00000000" w:rsidP="00000000" w:rsidRDefault="00000000" w:rsidRPr="00000000" w14:paraId="00000071">
                <w:pPr>
                  <w:spacing w:after="0" w:line="276" w:lineRule="auto"/>
                  <w:ind w:left="980" w:right="80" w:hanging="2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Уна Ступар</w:t>
                </w:r>
              </w:p>
              <w:p w:rsidR="00000000" w:rsidDel="00000000" w:rsidP="00000000" w:rsidRDefault="00000000" w:rsidRPr="00000000" w14:paraId="00000072">
                <w:pPr>
                  <w:spacing w:after="0" w:line="276" w:lineRule="auto"/>
                  <w:ind w:right="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3">
                <w:pPr>
                  <w:spacing w:after="0" w:line="276" w:lineRule="auto"/>
                  <w:ind w:right="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Извештају су, у оквиру сваког стандарда приказани: 1. Опис стања 2. Анализа предности, слабости и могућности које могу да утичу на стандард (SWOT анализа) 3. Предлог мера и активности за унапређење квалитета.</w:t>
                </w:r>
              </w:p>
              <w:p w:rsidR="00000000" w:rsidDel="00000000" w:rsidP="00000000" w:rsidRDefault="00000000" w:rsidRPr="00000000" w14:paraId="00000074">
                <w:pPr>
                  <w:widowControl w:val="0"/>
                  <w:spacing w:after="0" w:line="240" w:lineRule="auto"/>
                  <w:jc w:val="both"/>
                  <w:rPr>
                    <w:rFonts w:ascii="Times New Roman" w:cs="Times New Roman" w:eastAsia="Times New Roman" w:hAnsi="Times New Roman"/>
                  </w:rPr>
                </w:pPr>
                <w:r w:rsidDel="00000000" w:rsidR="00000000" w:rsidRPr="00000000">
                  <w:rPr>
                    <w:rtl w:val="0"/>
                  </w:rPr>
                </w:r>
              </w:p>
            </w:tc>
          </w:tr>
        </w:tbl>
      </w:sdtContent>
    </w:sdt>
    <w:p w:rsidR="00000000" w:rsidDel="00000000" w:rsidP="00000000" w:rsidRDefault="00000000" w:rsidRPr="00000000" w14:paraId="00000076">
      <w:pPr>
        <w:spacing w:after="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77">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tbl>
      <w:tblPr>
        <w:tblStyle w:val="Table2"/>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cguegqrp51bu" w:id="1"/>
          <w:bookmarkEnd w:id="1"/>
          <w:p w:rsidR="00000000" w:rsidDel="00000000" w:rsidP="00000000" w:rsidRDefault="00000000" w:rsidRPr="00000000" w14:paraId="00000078">
            <w:pPr>
              <w:pStyle w:val="Heading1"/>
              <w:numPr>
                <w:ilvl w:val="0"/>
                <w:numId w:val="2"/>
              </w:numPr>
              <w:spacing w:after="120" w:before="120" w:lineRule="auto"/>
              <w:ind w:left="0" w:firstLine="0"/>
              <w:jc w:val="left"/>
              <w:rPr>
                <w:smallCaps w:val="0"/>
                <w:color w:val="000000"/>
                <w:sz w:val="22"/>
                <w:szCs w:val="22"/>
              </w:rPr>
            </w:pPr>
            <w:r w:rsidDel="00000000" w:rsidR="00000000" w:rsidRPr="00000000">
              <w:rPr>
                <w:smallCaps w:val="0"/>
                <w:color w:val="000000"/>
                <w:sz w:val="22"/>
                <w:szCs w:val="22"/>
                <w:rtl w:val="0"/>
              </w:rPr>
              <w:t xml:space="preserve">Стандард 4: Квалитет студијског програма</w:t>
            </w:r>
          </w:p>
          <w:p w:rsidR="00000000" w:rsidDel="00000000" w:rsidP="00000000" w:rsidRDefault="00000000" w:rsidRPr="00000000" w14:paraId="00000079">
            <w:pPr>
              <w:spacing w:after="200" w:before="0" w:lineRule="auto"/>
              <w:jc w:val="both"/>
              <w:rPr/>
            </w:pPr>
            <w:r w:rsidDel="00000000" w:rsidR="00000000" w:rsidRPr="00000000">
              <w:rPr>
                <w:rFonts w:ascii="Times New Roman" w:cs="Times New Roman" w:eastAsia="Times New Roman" w:hAnsi="Times New Roman"/>
                <w:rtl w:val="0"/>
              </w:rPr>
              <w:t xml:space="preserve">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друштвених институција.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7B">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4.1. Опис стања</w:t>
            </w:r>
          </w:p>
          <w:p w:rsidR="00000000" w:rsidDel="00000000" w:rsidP="00000000" w:rsidRDefault="00000000" w:rsidRPr="00000000" w14:paraId="0000007C">
            <w:pPr>
              <w:spacing w:after="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Студијски програм академских студија Логопедија је акредитован за извођење програма на сва три нивоа студија: основним академским, мастер академским и докторским академским студијама. Докторске академске студије студијског програма Логопедија реализују се у трајању од три године (180 ЕСПБ): Одлука о акредитацији студијског програма Докторске академске студије (ДАС) Логопедија (број: 612-00-00541/8/2020-03 од 14.10.2021. године). Студијски програм докторски академских студија Логопедија одобрен је за 5 (пет) студената. По завршетку докторских академских студија, студент стиче звање </w:t>
            </w:r>
            <w:r w:rsidDel="00000000" w:rsidR="00000000" w:rsidRPr="00000000">
              <w:rPr>
                <w:rFonts w:ascii="Times New Roman" w:cs="Times New Roman" w:eastAsia="Times New Roman" w:hAnsi="Times New Roman"/>
                <w:i w:val="1"/>
                <w:color w:val="000000"/>
                <w:rtl w:val="0"/>
              </w:rPr>
              <w:t xml:space="preserve">доктор наука-логопедија</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7D">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Законом о високом образовању („Службени гласник РСˮ, бр. 88 од 29. септембра 2017, 27 од 6. априла 2018 - др. закон, 73 од 29. септембра 2018, 67 од 20. септембра 2019, 6 од 24. јануара 2020 - др. закони, 11 од 12. фебруара 2021 - Аутентично тумачење, 67 од 2. јула 2021 - др. закон, 67 од 2. јула 2021, 76 од 7. септембра 2023, 19 од 6. марта 2025.) и Правилником о стандардима и поступку за акредитацију студијских програма („Службени гласник РС“, бр. 13 од 28. фебруара 2019, 1 од 11. јануара 2021, 19 од 5. марта 2021, 51 од 22. јуна 2023, 102 од 17. новембра 2023) утврђени су сви елементи студијског програма. Сваки предмет исказан је бројем ЕСПБ бодова, а структура студијскog програма садржи распоред обавезних и изборних предмета по семестрима, као и курикулуме за сваки предмет.</w:t>
            </w:r>
          </w:p>
          <w:p w:rsidR="00000000" w:rsidDel="00000000" w:rsidP="00000000" w:rsidRDefault="00000000" w:rsidRPr="00000000" w14:paraId="0000007E">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Студијски програм докторских академских студија Логопедија на Факултету за специјалну едукацију и рехабилитацију је у целини конципиран тако да језгро струке носи више од 50% ЕСПБ. Циљеви студијског програма докторских академских студија Логопедија усмерени су ка оспособљавању студената да након завршетка студија самостално планирају и реализују научна истраживања у области поремећаја говора, језика и комуникације; да обрађују и презентују добијене резултате у складу са највишим научним стандардима; да врше хоризонталну и вертикалну дисеминацију резултата научних истраживања; критички процењују истраживања других аутора; разумеју и у свакодневном истраживачком раду примењују основне принципе рехабилитације засноване на доказима; разумеју и поштују етичке постулате у истраживачком раду засноване на кодексу добре научне праксе, нарочито у области процене и третмана особа са поремећајима говора, језика и комуникације. </w:t>
            </w:r>
          </w:p>
          <w:p w:rsidR="00000000" w:rsidDel="00000000" w:rsidP="00000000" w:rsidRDefault="00000000" w:rsidRPr="00000000" w14:paraId="0000007F">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Студијски програм докторских академских студија Логопедија је усаглашен са усвојеном мисијом и циљевима Факултета. Студијски програм је усклађен са принципима Болоњске декларације. Спецификација предмета (силабус) је основни документ на коме се програми базирају. Спецификација предмета садржи назив студијског програма и предмета, податке о наставнику, статус предмета, број ЕСПБ бодова, услов, опис циља, исхода и садржаја предмета, литературу, број часова наставе и студијског истраживачког рада, методе извођења наставе, оцену знања и опис структуре поена. Детаљне информације о курикулуму студијског програма докторских академских студија Логопедија су доступне на званичној интернет страници Факултета. </w:t>
            </w:r>
          </w:p>
          <w:p w:rsidR="00000000" w:rsidDel="00000000" w:rsidP="00000000" w:rsidRDefault="00000000" w:rsidRPr="00000000" w14:paraId="00000080">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Прве две године докторских студија обухватају активну наставу у виду предавања и студијског истраживачког рада. У првој години студент похађа два обавезна и два изборна једносеместрална предмета (по један у сваком семестру), а након положених испита у вредности од најмање 37 ЕСПБ уписује другу годину. У трећем семестру слуша два изборна предмета, а у четвртом је предвиђено објављивање једног научног рада и израда пројекта докторске дисертације. Студент се опредељује за најмање 60% изборних предмета из области поремећаја говора, језика и комуникације. Трећа година обухвата искључиво студијски истраживачки рад, усмерен на израду докторске дисертације у сарадњи са ментором. Сви предмети носе по 15 ЕСПБ. Објављивање рада носи 20 ЕСПБ, израда и одбрана пројекта 10 ЕСПБ, истраживачки рад 40 ЕСПБ, а израда и одбрана дисертације по 10 ЕСПБ. Укупно 90 ЕСПБ односи се на рад на докторској дисертацији, што представља половину укупних ЕСПБ на студијама.</w:t>
            </w:r>
          </w:p>
          <w:p w:rsidR="00000000" w:rsidDel="00000000" w:rsidP="00000000" w:rsidRDefault="00000000" w:rsidRPr="00000000" w14:paraId="00000081">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Годишња оптерећеност студената је 600 часова активне наставе у првој и трећој години студија, односно 300 часова у другој години. То одговара просечно 20 часова недељно у првој и трећој, односно 10 часова недељно у другој години, током 30 радних недеља. Просечно радно оптерећење по ЕСПБ боду је 10 часова, а недељно радно оптерећење носи 2 ЕСПБ бода. Настава се изводи у облику предавања, студијског истраживачког рада и других програмом предвиђених облика.</w:t>
            </w:r>
          </w:p>
          <w:p w:rsidR="00000000" w:rsidDel="00000000" w:rsidP="00000000" w:rsidRDefault="00000000" w:rsidRPr="00000000" w14:paraId="00000082">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 завршетку студијског програма докторских академских студија Логопедија, доктор наука-логопедија стиче следеће компетенције:</w:t>
            </w:r>
          </w:p>
          <w:p w:rsidR="00000000" w:rsidDel="00000000" w:rsidP="00000000" w:rsidRDefault="00000000" w:rsidRPr="00000000" w14:paraId="0000008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428"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темељно познавање научне области која је релевантна за израду докторске дисертације,</w:t>
            </w:r>
          </w:p>
          <w:p w:rsidR="00000000" w:rsidDel="00000000" w:rsidP="00000000" w:rsidRDefault="00000000" w:rsidRPr="00000000" w14:paraId="0000008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428"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адекватан избор и примену различитих метода квалитативних и квантитативних истраживања у изабраној научној области, </w:t>
            </w:r>
          </w:p>
          <w:p w:rsidR="00000000" w:rsidDel="00000000" w:rsidP="00000000" w:rsidRDefault="00000000" w:rsidRPr="00000000" w14:paraId="0000008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428"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оспособљеност за самостални научни рад у области поремећаја језика, поремећаја говора и поремећаја комуникације, </w:t>
            </w:r>
          </w:p>
          <w:p w:rsidR="00000000" w:rsidDel="00000000" w:rsidP="00000000" w:rsidRDefault="00000000" w:rsidRPr="00000000" w14:paraId="0000008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428"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способност праћења савремених достигнућа у предметној области,</w:t>
            </w:r>
          </w:p>
          <w:p w:rsidR="00000000" w:rsidDel="00000000" w:rsidP="00000000" w:rsidRDefault="00000000" w:rsidRPr="00000000" w14:paraId="0000008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428"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стицање вештине коришћења нових информационих технологија у стицању знања из предметне области, </w:t>
            </w:r>
          </w:p>
          <w:p w:rsidR="00000000" w:rsidDel="00000000" w:rsidP="00000000" w:rsidRDefault="00000000" w:rsidRPr="00000000" w14:paraId="0000008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428"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овладавање вештином презентације добијених научних информација,</w:t>
            </w:r>
          </w:p>
          <w:p w:rsidR="00000000" w:rsidDel="00000000" w:rsidP="00000000" w:rsidRDefault="00000000" w:rsidRPr="00000000" w14:paraId="0000008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428"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стицање способности писања извештаја, пројектних апликација,  </w:t>
            </w:r>
          </w:p>
          <w:p w:rsidR="00000000" w:rsidDel="00000000" w:rsidP="00000000" w:rsidRDefault="00000000" w:rsidRPr="00000000" w14:paraId="0000008A">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428"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оспособљеност за примену стечених сазнања у решавању практичних проблема из области  рехабилитације особа са поремећајима говора, језика и комуникације</w:t>
            </w:r>
          </w:p>
          <w:p w:rsidR="00000000" w:rsidDel="00000000" w:rsidP="00000000" w:rsidRDefault="00000000" w:rsidRPr="00000000" w14:paraId="0000008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428"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стиче вештине комуникације са стручњацима других профила у мултидисциплинарном истраживачком тиму.</w:t>
            </w:r>
          </w:p>
          <w:p w:rsidR="00000000" w:rsidDel="00000000" w:rsidP="00000000" w:rsidRDefault="00000000" w:rsidRPr="00000000" w14:paraId="0000008C">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Свршени студенти Докторских студија треба да имају критички однос према резултатима сопственог истраживања и да усвоје основна начела етичког поступања према особама са поремећајима говора и језика, као и у процесу прикупљања, обраде, складиштења и публиковања научних резултата.</w:t>
            </w:r>
          </w:p>
          <w:p w:rsidR="00000000" w:rsidDel="00000000" w:rsidP="00000000" w:rsidRDefault="00000000" w:rsidRPr="00000000" w14:paraId="0000008D">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Наставни процес је конципиран тако да подстиче активно укључивање студената, са нагласком на интерактивност, развој критичког мишљења и самосталну примену теоријских знања у контексту научноистраживачког рада — укључујући формулисање хипотеза, дефинисање циљева и осмишљавање истраживачког дизајна на основу релевантних параметара.</w:t>
            </w:r>
          </w:p>
          <w:p w:rsidR="00000000" w:rsidDel="00000000" w:rsidP="00000000" w:rsidRDefault="00000000" w:rsidRPr="00000000" w14:paraId="0000008E">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Наставници и ментори који учествују у извођењу студијског програма докторских студија испуњавају посебне услове прописане стандардима за акредитацију високошколских установа које је усвојио Национални савет за високо образовање.</w:t>
            </w:r>
          </w:p>
          <w:p w:rsidR="00000000" w:rsidDel="00000000" w:rsidP="00000000" w:rsidRDefault="00000000" w:rsidRPr="00000000" w14:paraId="0000008F">
            <w:pPr>
              <w:widowControl w:val="0"/>
              <w:spacing w:after="0" w:before="0" w:line="240"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90">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Стандарди и поступци за обезбеђење квалитета у подручју студијског програма докторских академских студија Логопедија обезбеђују поуздан и валидан начин контроле стицања </w:t>
            </w:r>
            <w:r w:rsidDel="00000000" w:rsidR="00000000" w:rsidRPr="00000000">
              <w:rPr>
                <w:rFonts w:ascii="Times New Roman" w:cs="Times New Roman" w:eastAsia="Times New Roman" w:hAnsi="Times New Roman"/>
                <w:color w:val="000000"/>
                <w:rtl w:val="0"/>
              </w:rPr>
              <w:t xml:space="preserve">знања и обезбеђења компетенција студената за квалитетно и професионално обављање делатности. Праћење и проверавање испуњености циљева програма обезбеђује се анкетирањем дипломираних студената. Комисија за обезбеђење и унапређење квалитета рада Факултета (бр. 3/194, од 2024. године) прати квалитет студијског програма, а Комисија за праћење и унапређење наставе (бр. 3/199, од 2024. године) прати и анализира студијски програм и квалитет наставе на Факултету</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1">
            <w:pPr>
              <w:spacing w:after="0" w:before="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spacing w:after="0" w:before="0" w:line="240" w:lineRule="auto"/>
              <w:jc w:val="both"/>
              <w:rPr>
                <w:rFonts w:ascii="Times New Roman" w:cs="Times New Roman" w:eastAsia="Times New Roman" w:hAnsi="Times New Roman"/>
                <w:color w:val="000000"/>
              </w:rPr>
            </w:pPr>
            <w:bookmarkStart w:colFirst="0" w:colLast="0" w:name="_heading=h.auyx7hip511c" w:id="2"/>
            <w:bookmarkEnd w:id="2"/>
            <w:r w:rsidDel="00000000" w:rsidR="00000000" w:rsidRPr="00000000">
              <w:rPr>
                <w:rFonts w:ascii="Times New Roman" w:cs="Times New Roman" w:eastAsia="Times New Roman" w:hAnsi="Times New Roman"/>
                <w:color w:val="000000"/>
                <w:rtl w:val="0"/>
              </w:rPr>
              <w:t xml:space="preserve">Студијски програм се усваја на начин утврђен општим актима Универзитета, у форми коју прописује Сенат Универзитета (члан 87, став 3 и 4, Статут Факултета бр. 30/72, од 2024. године).</w:t>
            </w:r>
            <w:r w:rsidDel="00000000" w:rsidR="00000000" w:rsidRPr="00000000">
              <w:rPr>
                <w:rFonts w:ascii="Times New Roman" w:cs="Times New Roman" w:eastAsia="Times New Roman" w:hAnsi="Times New Roman"/>
                <w:i w:val="1"/>
                <w:color w:val="000000"/>
                <w:rtl w:val="0"/>
              </w:rPr>
              <w:t xml:space="preserve"> </w:t>
            </w:r>
            <w:r w:rsidDel="00000000" w:rsidR="00000000" w:rsidRPr="00000000">
              <w:rPr>
                <w:rFonts w:ascii="Times New Roman" w:cs="Times New Roman" w:eastAsia="Times New Roman" w:hAnsi="Times New Roman"/>
                <w:color w:val="000000"/>
                <w:rtl w:val="0"/>
              </w:rPr>
              <w:t xml:space="preserve">За Квалитет студијског програма докторских </w:t>
            </w:r>
            <w:r w:rsidDel="00000000" w:rsidR="00000000" w:rsidRPr="00000000">
              <w:rPr>
                <w:rFonts w:ascii="Times New Roman" w:cs="Times New Roman" w:eastAsia="Times New Roman" w:hAnsi="Times New Roman"/>
                <w:rtl w:val="0"/>
              </w:rPr>
              <w:t xml:space="preserve">академских </w:t>
            </w:r>
            <w:r w:rsidDel="00000000" w:rsidR="00000000" w:rsidRPr="00000000">
              <w:rPr>
                <w:rFonts w:ascii="Times New Roman" w:cs="Times New Roman" w:eastAsia="Times New Roman" w:hAnsi="Times New Roman"/>
                <w:color w:val="000000"/>
                <w:rtl w:val="0"/>
              </w:rPr>
              <w:t xml:space="preserve">студија Логопедија одговорно је Одељење за Логопедију и Наставно-научно веће Факултета за специјалну едукацију и рехабилитацију, а сваки наставник појединачно одговоран је за квалитет наставног предмета који сачињава структуру студијског програма. На предлог Одељења за Логопедију, Наставно-научно веће формира радно тело чији је циљ креирање предлога Студијског програма. Уколико се предлог усвоји, Наставно-научно веће га прослеђује на разматрање надлежним стручним органима Универзитета у Београду, а уколико га они одобре, Научно-наставно веће упућује предлог Студијског програма Комисији за акредитацију и проверу квалитета Националног тела за акредитацију и обезбеђење квалитета у високом образовању у даљу процедуру, односно процес акредитације. Реализација Студијског програма може да започне након добијања Одлуке о акредитацији. Контролу квалитета студијског програма мастер академских студија Логопедије Факултет за специјалну едукацију и рехабилитацију спроводи систематским рецензирањем током сваког циклуса реакредитације. Процедура за праћење успешности и унапређење програма спроводи се у складу са Стратегијом обезбеђења квалитета (бр. 2/11, од 27.2.2025. године) и Акционим   планом за спровођење Стратегије   обезбеђења   квалитета   за   школску   2024/2025,   2025/2026   и 2026/2027 годину којим су дефинисани циљеви за унапређење квалитета рада Факултета и одређене особе одговорне за њихову реализацију. Прате се: усклађеност са савременим токовима у струци и науци; степен оптерећености наставника и сарадника и степен оптерећености студената; врши се упоређивање са студијским програмима компатибилних иностраних високошколских установа.</w:t>
            </w:r>
          </w:p>
          <w:p w:rsidR="00000000" w:rsidDel="00000000" w:rsidP="00000000" w:rsidRDefault="00000000" w:rsidRPr="00000000" w14:paraId="00000093">
            <w:pPr>
              <w:spacing w:after="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За континуирано праћење студијског програма задужене су Kомисија за обезбеђење и унапређење квалитета Факултета (бр. 3/194, од 2024. године) и Комисија за праћење и унапређење квалитета наставе (бр. 3/199, од 2024. године) које између осталог: 1) прате и анализирају студијски програм и квалитет наставе на студијском програму докторских</w:t>
            </w:r>
            <w:r w:rsidDel="00000000" w:rsidR="00000000" w:rsidRPr="00000000">
              <w:rPr>
                <w:rFonts w:ascii="Times New Roman" w:cs="Times New Roman" w:eastAsia="Times New Roman" w:hAnsi="Times New Roman"/>
                <w:rtl w:val="0"/>
              </w:rPr>
              <w:t xml:space="preserve"> академских</w:t>
            </w:r>
            <w:r w:rsidDel="00000000" w:rsidR="00000000" w:rsidRPr="00000000">
              <w:rPr>
                <w:rFonts w:ascii="Times New Roman" w:cs="Times New Roman" w:eastAsia="Times New Roman" w:hAnsi="Times New Roman"/>
                <w:color w:val="000000"/>
                <w:rtl w:val="0"/>
              </w:rPr>
              <w:t xml:space="preserve"> студија Логопедија; 2) анализирају ефикасност студирања и врше евалуацију стицања ЕСПБ бодова и 3) предлажу мере и активности за унапређење квалитета наставе и реформе студијског програма. Наведене Комисије у складу са својим надлеженостима и у сарадњи са другим субјектима обезбеђивања квалитета анализирају прикупљене податке и најмање једном годишње извештавају Наставно-научно веће Факултета о добијеним резултатима и предлажу мере и активности за унапређење студијског програма. Поред овога, Комисије организују, спроводе редовну и периодичну евалуацију, предлажу и контролишу спровођење мера за унапређење квалитета Студијског програма. </w:t>
            </w:r>
          </w:p>
          <w:p w:rsidR="00000000" w:rsidDel="00000000" w:rsidP="00000000" w:rsidRDefault="00000000" w:rsidRPr="00000000" w14:paraId="00000094">
            <w:pPr>
              <w:spacing w:after="0" w:before="0" w:line="240" w:lineRule="auto"/>
              <w:jc w:val="both"/>
              <w:rPr>
                <w:rFonts w:ascii="Times New Roman" w:cs="Times New Roman" w:eastAsia="Times New Roman" w:hAnsi="Times New Roman"/>
                <w:i w:val="1"/>
                <w:color w:val="000000"/>
              </w:rPr>
            </w:pPr>
            <w:r w:rsidDel="00000000" w:rsidR="00000000" w:rsidRPr="00000000">
              <w:rPr>
                <w:rtl w:val="0"/>
              </w:rPr>
            </w:r>
          </w:p>
          <w:p w:rsidR="00000000" w:rsidDel="00000000" w:rsidP="00000000" w:rsidRDefault="00000000" w:rsidRPr="00000000" w14:paraId="00000095">
            <w:pPr>
              <w:spacing w:after="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Комисија за праћење и унапређење квалитета наставе на Факултету, у сарадњи са докторима наука и послодавцима (представницима високошколских установа и института), анализира исходе студирања, стечене компетенције, као и могућности запошљавања и даљег усавршавања свршених студената. На основу прикупљених података, Комисија спроводи евалуацију, подноси извештај Већу за докторске и специјалистичке студије и предлаже мере за унапређење квалитета студијског програма Наставно-научном већу. Оцену стручности и компетенција које студенти поседују након завршених докторских академских студија студијског програма Логопедија, послодавци изражавају на петостепеној скали упитника креираног</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у те сврхе</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Међутим, једно од уочених ограничења у реализацији самовредновања односи се на анкетирање послодаваца свршених доктора наука из области логопедије. Наиме, студенти уписани по актуелном, акредитованом програму тренутно су на трећој години студија, док је број доктора наука образованих по претходним програмима веома мали. Већина њих је запослена у сопственим приватним ординацијама, те се у овом контексту јавља сукоб интереса, а део је ангажован у иностранству. Имајући у виду да се на докторске студије уписује у просеку до пет кандидата годишње, број доступних и релевантних испитаника није довољан за валидно спровођење анкетног истраживања у овом домену.</w:t>
            </w:r>
            <w:r w:rsidDel="00000000" w:rsidR="00000000" w:rsidRPr="00000000">
              <w:rPr>
                <w:rtl w:val="0"/>
              </w:rPr>
            </w:r>
          </w:p>
          <w:p w:rsidR="00000000" w:rsidDel="00000000" w:rsidP="00000000" w:rsidRDefault="00000000" w:rsidRPr="00000000" w14:paraId="00000096">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У складу са Стандардима и поступцима за обезбеђивање квалитета рада на </w:t>
            </w:r>
            <w:r w:rsidDel="00000000" w:rsidR="00000000" w:rsidRPr="00000000">
              <w:rPr>
                <w:rFonts w:ascii="Times New Roman" w:cs="Times New Roman" w:eastAsia="Times New Roman" w:hAnsi="Times New Roman"/>
                <w:rtl w:val="0"/>
              </w:rPr>
              <w:t xml:space="preserve">Факултету, Комисија за праћење и унапређење квалитета наставе на Факултету у сарадњи са логопедима који су завршили докторске академске студије у периоду одговарајућег циклуса акредитације, анализира исходе студирања, стручност, могућности њиховог запошљавања и даљег школовања. Евалуација се врши на основу података прикупљених </w:t>
            </w:r>
            <w:r w:rsidDel="00000000" w:rsidR="00000000" w:rsidRPr="00000000">
              <w:rPr>
                <w:rFonts w:ascii="Times New Roman" w:cs="Times New Roman" w:eastAsia="Times New Roman" w:hAnsi="Times New Roman"/>
                <w:color w:val="000000"/>
                <w:rtl w:val="0"/>
              </w:rPr>
              <w:t xml:space="preserve">анкетом (Прилог 4.1) </w:t>
            </w:r>
            <w:r w:rsidDel="00000000" w:rsidR="00000000" w:rsidRPr="00000000">
              <w:rPr>
                <w:rFonts w:ascii="Times New Roman" w:cs="Times New Roman" w:eastAsia="Times New Roman" w:hAnsi="Times New Roman"/>
                <w:rtl w:val="0"/>
              </w:rPr>
              <w:t xml:space="preserve">и Наставно-научном већу се прослеђује Извештај који садржи предлог мера за унапређење квалитета Студијског програма. На основу анализе резултата примене упитника, утврђено је да је већина процењиваних параметара (општи ниво задовољства стручним знањима, организацију програма, садржај наставе, методе рада наставника и </w:t>
            </w:r>
            <w:r w:rsidDel="00000000" w:rsidR="00000000" w:rsidRPr="00000000">
              <w:rPr>
                <w:rFonts w:ascii="Times New Roman" w:cs="Times New Roman" w:eastAsia="Times New Roman" w:hAnsi="Times New Roman"/>
                <w:color w:val="000000"/>
                <w:rtl w:val="0"/>
              </w:rPr>
              <w:t xml:space="preserve">развијање вештине критичког мишљења и самосталног рада</w:t>
            </w:r>
            <w:r w:rsidDel="00000000" w:rsidR="00000000" w:rsidRPr="00000000">
              <w:rPr>
                <w:rFonts w:ascii="Times New Roman" w:cs="Times New Roman" w:eastAsia="Times New Roman" w:hAnsi="Times New Roman"/>
                <w:rtl w:val="0"/>
              </w:rPr>
              <w:t xml:space="preserve"> и сл.) позитивно оцењена, што потврђује усаглашеност исхода са циљевима Студијског програма.  </w:t>
            </w:r>
            <w:r w:rsidDel="00000000" w:rsidR="00000000" w:rsidRPr="00000000">
              <w:rPr>
                <w:rFonts w:ascii="Times New Roman" w:cs="Times New Roman" w:eastAsia="Times New Roman" w:hAnsi="Times New Roman"/>
                <w:color w:val="000000"/>
                <w:rtl w:val="0"/>
              </w:rPr>
              <w:t xml:space="preserve">Извештај и предлог мера су дати у Прилогу 4.1.</w:t>
            </w:r>
            <w:r w:rsidDel="00000000" w:rsidR="00000000" w:rsidRPr="00000000">
              <w:rPr>
                <w:rtl w:val="0"/>
              </w:rPr>
            </w:r>
          </w:p>
          <w:p w:rsidR="00000000" w:rsidDel="00000000" w:rsidP="00000000" w:rsidRDefault="00000000" w:rsidRPr="00000000" w14:paraId="00000097">
            <w:pPr>
              <w:spacing w:after="0" w:before="0" w:line="240" w:lineRule="auto"/>
              <w:jc w:val="both"/>
              <w:rPr>
                <w:rFonts w:ascii="Times New Roman" w:cs="Times New Roman" w:eastAsia="Times New Roman" w:hAnsi="Times New Roman"/>
                <w:i w:val="1"/>
              </w:rPr>
            </w:pPr>
            <w:bookmarkStart w:colFirst="0" w:colLast="0" w:name="_heading=h.knmuqxz4ec10" w:id="3"/>
            <w:bookmarkEnd w:id="3"/>
            <w:r w:rsidDel="00000000" w:rsidR="00000000" w:rsidRPr="00000000">
              <w:rPr>
                <w:rtl w:val="0"/>
              </w:rPr>
            </w:r>
          </w:p>
          <w:p w:rsidR="00000000" w:rsidDel="00000000" w:rsidP="00000000" w:rsidRDefault="00000000" w:rsidRPr="00000000" w14:paraId="00000098">
            <w:pPr>
              <w:spacing w:after="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Студенти путем електронске анкете активно учествују у осигурању квалитета студијског програма докторских академских студија Логопедија, кроз оцењивање и праћења исхода учења. На крају сваког семестра студенти попуњавају анкету о вредновању педагошког рада наставника и сарадника, а на крају године попуњавају анкету о квалитету наставног процеса и о квалитету рада органа управљања и рада стручних служби. По завршетку студија студенти студијског програма докторских </w:t>
            </w:r>
            <w:r w:rsidDel="00000000" w:rsidR="00000000" w:rsidRPr="00000000">
              <w:rPr>
                <w:rFonts w:ascii="Times New Roman" w:cs="Times New Roman" w:eastAsia="Times New Roman" w:hAnsi="Times New Roman"/>
                <w:rtl w:val="0"/>
              </w:rPr>
              <w:t xml:space="preserve">академских </w:t>
            </w:r>
            <w:r w:rsidDel="00000000" w:rsidR="00000000" w:rsidRPr="00000000">
              <w:rPr>
                <w:rFonts w:ascii="Times New Roman" w:cs="Times New Roman" w:eastAsia="Times New Roman" w:hAnsi="Times New Roman"/>
                <w:color w:val="000000"/>
                <w:rtl w:val="0"/>
              </w:rPr>
              <w:t xml:space="preserve">студија Логопедија попуњавају анкету о квалитету студијског програма и постигнутим исходима учења. Подаци о педагошком вредновању рада наставника и сарадника доступни су на личном налогу на апликацији е-запослени, што омогућава увид у студентску процену наставног процеса и евентуално кориговање приступа. </w:t>
            </w:r>
          </w:p>
          <w:p w:rsidR="00000000" w:rsidDel="00000000" w:rsidP="00000000" w:rsidRDefault="00000000" w:rsidRPr="00000000" w14:paraId="00000099">
            <w:pPr>
              <w:spacing w:after="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Ове анкете, Комисија за праћење и унапређење квалитета наставе (бр. 3/199, од 2024. године) по правилу спроводи на крају сваког семестра, а резултати се саопштавају на Наставно-научном већу (Правилник о стандардима за самовредновање и оцењивање квалитета високошколских установа „Службени гласник РС“, бр. 13/19). Ови извештаји чине интегрални део Извештаја о самовредновању и оцењивању рада Факултета за специјалну едукацију и рехабилитацију и Извештаја о самовредновању и оцењивању студијског смера докторских академских студија Логопедија, и део су Стратегије унапређења квалитета студијских програма у оквиру новог циклуса акредитације. </w:t>
            </w:r>
          </w:p>
          <w:p w:rsidR="00000000" w:rsidDel="00000000" w:rsidP="00000000" w:rsidRDefault="00000000" w:rsidRPr="00000000" w14:paraId="0000009A">
            <w:pPr>
              <w:spacing w:after="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Осим оцењивања, студенти имају могућност да одлучују о важним аспектима студијског програма, кроз учешће у Наставно-научном већу, Комисији за обезбеђење и унапређење квалитета рада Факултета (бр. 3/194, од 2024. године) и Комисији за праћење и унапређење квалитета наставе (бр. 3/199, од 2024. године). </w:t>
            </w:r>
          </w:p>
          <w:p w:rsidR="00000000" w:rsidDel="00000000" w:rsidP="00000000" w:rsidRDefault="00000000" w:rsidRPr="00000000" w14:paraId="0000009B">
            <w:pPr>
              <w:spacing w:after="0" w:before="0" w:line="240" w:lineRule="auto"/>
              <w:jc w:val="both"/>
              <w:rPr>
                <w:rFonts w:ascii="Times New Roman" w:cs="Times New Roman" w:eastAsia="Times New Roman" w:hAnsi="Times New Roman"/>
                <w:color w:val="00b050"/>
              </w:rPr>
            </w:pPr>
            <w:r w:rsidDel="00000000" w:rsidR="00000000" w:rsidRPr="00000000">
              <w:rPr>
                <w:rFonts w:ascii="Times New Roman" w:cs="Times New Roman" w:eastAsia="Times New Roman" w:hAnsi="Times New Roman"/>
                <w:rtl w:val="0"/>
              </w:rPr>
              <w:t xml:space="preserve">Када Наставно-научно веће одлучује о питањима од значаја за студенте, а посебно она која се односе на осигурање квалитета наставе, правила студија, план рада, календар послова, уписну политику, реформу студијског програма, анализу ефикасности студирања и утврђивањe ЕСПБ бодова, измена и допуна Статута, предлагање кандидата за декана и предлагање финансијског плана</w:t>
            </w:r>
            <w:r w:rsidDel="00000000" w:rsidR="00000000" w:rsidRPr="00000000">
              <w:rPr>
                <w:rFonts w:ascii="Times New Roman" w:cs="Times New Roman" w:eastAsia="Times New Roman" w:hAnsi="Times New Roman"/>
                <w:color w:val="000000"/>
                <w:rtl w:val="0"/>
              </w:rPr>
              <w:t xml:space="preserve">, састав Наставно-научног већа се проширује за 20% представника студената (члан 49, став 5, Статут Факултета бр. 30/72, од 2024. године). Два </w:t>
            </w:r>
            <w:r w:rsidDel="00000000" w:rsidR="00000000" w:rsidRPr="00000000">
              <w:rPr>
                <w:rFonts w:ascii="Times New Roman" w:cs="Times New Roman" w:eastAsia="Times New Roman" w:hAnsi="Times New Roman"/>
                <w:rtl w:val="0"/>
              </w:rPr>
              <w:t xml:space="preserve">члана Комисије за обезбеђење и унапређење квалитета рада Факултета и Комисије за праћење и унапређење квалитета наставе из реда студената бирају се за период од једне године, с тим да им мандат престаје раније, уколико дође до престанка статуса студента на студијском програму који се остварује на Факултету. Представнике студената у наведеним органима бира Студентски парламент (члан 60. Статута Факултета).</w:t>
            </w:r>
            <w:r w:rsidDel="00000000" w:rsidR="00000000" w:rsidRPr="00000000">
              <w:rPr>
                <w:rtl w:val="0"/>
              </w:rPr>
            </w:r>
          </w:p>
          <w:p w:rsidR="00000000" w:rsidDel="00000000" w:rsidP="00000000" w:rsidRDefault="00000000" w:rsidRPr="00000000" w14:paraId="0000009C">
            <w:pPr>
              <w:spacing w:after="0" w:before="0" w:line="240" w:lineRule="auto"/>
              <w:jc w:val="both"/>
              <w:rPr>
                <w:rFonts w:ascii="Times New Roman" w:cs="Times New Roman" w:eastAsia="Times New Roman" w:hAnsi="Times New Roman"/>
                <w:i w:val="1"/>
                <w:color w:val="00b050"/>
              </w:rPr>
            </w:pPr>
            <w:r w:rsidDel="00000000" w:rsidR="00000000" w:rsidRPr="00000000">
              <w:rPr>
                <w:rtl w:val="0"/>
              </w:rPr>
            </w:r>
          </w:p>
          <w:p w:rsidR="00000000" w:rsidDel="00000000" w:rsidP="00000000" w:rsidRDefault="00000000" w:rsidRPr="00000000" w14:paraId="0000009D">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складу са Правилником о стандардима и поступку за акредитацију студијских програма, акредитовани студијски програм докторских академских студија Логопедија је усклађен са најмање три програма иностраних високошколских установа, од којих су најмање два из високошколских установа европског образовног простора. </w:t>
            </w:r>
          </w:p>
          <w:p w:rsidR="00000000" w:rsidDel="00000000" w:rsidP="00000000" w:rsidRDefault="00000000" w:rsidRPr="00000000" w14:paraId="0000009E">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има потписан споразум о сарадњи са: Универзитетом у Новом Саду – Медицинским факултетом, Нови Сад, Република Србија; Универзитетом у Бањој Луци - Факултетом политичких наука, Република Српска, Босна и Херцеговина; Универзитетом у Источном Сарајеву – Медицинским факултетом Фоча, Фоча, Република Српска, Босна и Херцеговина; Универзитетом у Тузли – Едукацијско-рехабилитацијским факултетом, Тузла, Босна и Херцеговина; Универзитетом у Загребу – Едукацијско-рехабилитацијским факултетом, Република Хрватска; Универзитетом у Словенији (Univerza na Primorskem – Pedagoška fakulteta, Koper, Slovenija) и Универзитетом „Св. Кирил и Методиј“, Филозофским факултетом, Скопје, Република Северна Македонија. Осим са наведеним Универзитетима, Факултет има потписану сарадњу и са иностраним Институтима (Тюменский государственный университет – Институт психологии и педагогики, Тюмень, Российская Федерация и Instituto Politécnico do Porto – Escola Superior de Saúde, Porto, Portugal). Споразум о сарадњи предвиђа усаглашавање услова уписа, трајања студија, услова преласка у наредну годину, стицања дипломе и начина студирања у циљу постизања веће мобилности студената и наставног особља (</w:t>
            </w:r>
            <w:hyperlink r:id="rId9">
              <w:r w:rsidDel="00000000" w:rsidR="00000000" w:rsidRPr="00000000">
                <w:rPr>
                  <w:rFonts w:ascii="Times New Roman" w:cs="Times New Roman" w:eastAsia="Times New Roman" w:hAnsi="Times New Roman"/>
                  <w:color w:val="0000ff"/>
                  <w:u w:val="single"/>
                  <w:rtl w:val="0"/>
                </w:rPr>
                <w:t xml:space="preserve">https://www.fasper.bg.ac.rs/nauka/sporazumi.html</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F">
            <w:pPr>
              <w:spacing w:after="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Студијски програм докторских академских студија Логопедија је по својој структури, циљевима и исходима учења усклађен са савременим међународним токовима образовања у области логопедије и сродних наука. Посебна пажња посвећена је развоју истраживачких компетенција и интердисциплинарном приступу у складу са стандардима водећих светских програма из ове области. Програм је упоредив са докторатима који се реализују на иностраним универзитетима као што су:</w:t>
            </w:r>
          </w:p>
          <w:p w:rsidR="00000000" w:rsidDel="00000000" w:rsidP="00000000" w:rsidRDefault="00000000" w:rsidRPr="00000000" w14:paraId="000000A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Abo Akademi University (Шведска) – Psychology and Logopedics, PhD,</w:t>
            </w:r>
          </w:p>
          <w:p w:rsidR="00000000" w:rsidDel="00000000" w:rsidP="00000000" w:rsidRDefault="00000000" w:rsidRPr="00000000" w14:paraId="000000A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University of Tampere (Финска) – Psychology and Logopaedics, PhD,</w:t>
            </w:r>
          </w:p>
          <w:p w:rsidR="00000000" w:rsidDel="00000000" w:rsidP="00000000" w:rsidRDefault="00000000" w:rsidRPr="00000000" w14:paraId="000000A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University of Nevada, Reno (САД) – Speech and Language Pathology PhD,</w:t>
            </w:r>
          </w:p>
          <w:p w:rsidR="00000000" w:rsidDel="00000000" w:rsidP="00000000" w:rsidRDefault="00000000" w:rsidRPr="00000000" w14:paraId="000000A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University of British Columbia (Канада) – PhD in Audiology and Speech-Language Pathology,</w:t>
            </w:r>
          </w:p>
          <w:p w:rsidR="00000000" w:rsidDel="00000000" w:rsidP="00000000" w:rsidRDefault="00000000" w:rsidRPr="00000000" w14:paraId="000000A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Columbian College of Arts &amp; Sciences, Washington DC (САД) – PhD in Speech, Language and Hearing Sciences,</w:t>
            </w:r>
          </w:p>
          <w:p w:rsidR="00000000" w:rsidDel="00000000" w:rsidP="00000000" w:rsidRDefault="00000000" w:rsidRPr="00000000" w14:paraId="000000A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Adelphi University, New York (САД) – PhD in Speech-Language Sciences and Disorders,</w:t>
            </w:r>
          </w:p>
          <w:p w:rsidR="00000000" w:rsidDel="00000000" w:rsidP="00000000" w:rsidRDefault="00000000" w:rsidRPr="00000000" w14:paraId="000000A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University of Memphis (САД) – PhD in Communication Sciences and Disorders,</w:t>
            </w:r>
          </w:p>
          <w:p w:rsidR="00000000" w:rsidDel="00000000" w:rsidP="00000000" w:rsidRDefault="00000000" w:rsidRPr="00000000" w14:paraId="000000A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University of California, San Diego (САД) – Language and Communicative Disorders PhD,</w:t>
            </w:r>
          </w:p>
          <w:p w:rsidR="00000000" w:rsidDel="00000000" w:rsidP="00000000" w:rsidRDefault="00000000" w:rsidRPr="00000000" w14:paraId="000000A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NYU Steinhardt, New York (САД) – PhD in Communicative Sciences and Disorders,</w:t>
            </w:r>
          </w:p>
          <w:p w:rsidR="00000000" w:rsidDel="00000000" w:rsidP="00000000" w:rsidRDefault="00000000" w:rsidRPr="00000000" w14:paraId="000000A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Valdosta State University, Georgia (САД) – Doctor of Speech-Language Pathology.</w:t>
            </w:r>
            <w:r w:rsidDel="00000000" w:rsidR="00000000" w:rsidRPr="00000000">
              <w:rPr>
                <w:rtl w:val="0"/>
              </w:rPr>
            </w:r>
          </w:p>
          <w:p w:rsidR="00000000" w:rsidDel="00000000" w:rsidP="00000000" w:rsidRDefault="00000000" w:rsidRPr="00000000" w14:paraId="000000AA">
            <w:pPr>
              <w:spacing w:after="0" w:before="0" w:line="24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Приликом израде курикулума студијског програма докторских академских студија Логопедија, примењен је принцип академског усавршавања и научне специјализације кроз продубљивање знања из одабраних области и оспособљавање за самостално научноистраживачко деловање. Програм се темељи на принципу кумулације и трансфера знања, надограђујући компетенције стечене током основних и мастер студија. Студенти се опредељују за ужу област истраживања кроз изборне предмете и истраживачке активности које чине окосницу друге и треће године студија. Настава је конципирана тако да подстиче критичко мишљење, методолошку прецизност и самосталност у изради истраживачких пројеката. Посебан акценат стављен је на интердисциплинарни приступ, научно аргументовање и активну примену теоријских концепата у решавању истраживачких и практичних питања из области поремећаја говора, језика и комуникације. Кроз интеракцију са наставницима и менторима, студенти формулишу истраживачке проблеме, постављају хипотезе, дефинишу методологију и спроводе истраживања у складу са етичким и научним стандардима. У оквиру наставе и истраживачког рада студенти се подстичу да користе релевантне изворе из домаћих и међународних електронских база података (нпр. КОБСОН, Репозиторијум Факултета и сл.), као и да прате актуелна научна сазнања у области логопедије и сродних дисциплина. Развијањем вештина самосталног истраживања, академског писања, критичке анализе и примене сазнања у научној и стручној пракси, студенти се оспособљавају за водеће улоге у развоју науке, образовања и клиничке логопедске праксе.</w:t>
            </w:r>
            <w:r w:rsidDel="00000000" w:rsidR="00000000" w:rsidRPr="00000000">
              <w:rPr>
                <w:rtl w:val="0"/>
              </w:rPr>
            </w:r>
          </w:p>
          <w:p w:rsidR="00000000" w:rsidDel="00000000" w:rsidP="00000000" w:rsidRDefault="00000000" w:rsidRPr="00000000" w14:paraId="000000AB">
            <w:pPr>
              <w:spacing w:after="0" w:before="0" w:line="240" w:lineRule="auto"/>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AC">
            <w:pPr>
              <w:spacing w:after="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Студијски програм мастер академских студија Логопедија има јасно дефинисане и утврђене циљеве, исходе, академски назив, услове за упис, начин извођења студија, недељни, семестрални и укупни број часова активне наставе, вредност сваког предмета исказану у ЕСПБ бодовима, јасно представљен курикулум са листом обавезних и изборних предмета </w:t>
            </w:r>
            <w:r w:rsidDel="00000000" w:rsidR="00000000" w:rsidRPr="00000000">
              <w:rPr>
                <w:rFonts w:ascii="Times New Roman" w:cs="Times New Roman" w:eastAsia="Times New Roman" w:hAnsi="Times New Roman"/>
                <w:color w:val="000000"/>
                <w:rtl w:val="0"/>
              </w:rPr>
              <w:t xml:space="preserve">и њиховим оквирним садржајем. Детаљне информације о структури студијског програма стално су доступне </w:t>
            </w:r>
            <w:r w:rsidDel="00000000" w:rsidR="00000000" w:rsidRPr="00000000">
              <w:rPr>
                <w:rFonts w:ascii="Times New Roman" w:cs="Times New Roman" w:eastAsia="Times New Roman" w:hAnsi="Times New Roman"/>
                <w:color w:val="000000"/>
                <w:highlight w:val="white"/>
                <w:rtl w:val="0"/>
              </w:rPr>
              <w:t xml:space="preserve">на </w:t>
            </w:r>
            <w:r w:rsidDel="00000000" w:rsidR="00000000" w:rsidRPr="00000000">
              <w:rPr>
                <w:rFonts w:ascii="Times New Roman" w:cs="Times New Roman" w:eastAsia="Times New Roman" w:hAnsi="Times New Roman"/>
                <w:color w:val="000000"/>
                <w:rtl w:val="0"/>
              </w:rPr>
              <w:t xml:space="preserve">званичној интернет страници Факултета, као и у Информатору </w:t>
            </w:r>
            <w:r w:rsidDel="00000000" w:rsidR="00000000" w:rsidRPr="00000000">
              <w:rPr>
                <w:rFonts w:ascii="Times New Roman" w:cs="Times New Roman" w:eastAsia="Times New Roman" w:hAnsi="Times New Roman"/>
                <w:color w:val="000000"/>
                <w:highlight w:val="white"/>
                <w:rtl w:val="0"/>
              </w:rPr>
              <w:t xml:space="preserve">– водичу за упис на факултет.</w:t>
            </w:r>
            <w:r w:rsidDel="00000000" w:rsidR="00000000" w:rsidRPr="00000000">
              <w:rPr>
                <w:rtl w:val="0"/>
              </w:rPr>
            </w:r>
          </w:p>
          <w:p w:rsidR="00000000" w:rsidDel="00000000" w:rsidP="00000000" w:rsidRDefault="00000000" w:rsidRPr="00000000" w14:paraId="000000AD">
            <w:pPr>
              <w:widowControl w:val="0"/>
              <w:spacing w:after="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highlight w:val="white"/>
                <w:rtl w:val="0"/>
              </w:rPr>
              <w:t xml:space="preserve">У циљу приказа усклађености наставних садржаја са очекиваним исходима учења, у Прилозима 4.4.1. и 4.4.2. приложене су табела које обједињује циљеве наставних предмета и исходе учења за студијски програм докторских академских студија Логопедија, као начин обрачуна времена потребног за постизање очекиваних исхода учења на примеру два предмета из једног изборног блока. </w:t>
            </w:r>
            <w:r w:rsidDel="00000000" w:rsidR="00000000" w:rsidRPr="00000000">
              <w:rPr>
                <w:rFonts w:ascii="Times New Roman" w:cs="Times New Roman" w:eastAsia="Times New Roman" w:hAnsi="Times New Roman"/>
                <w:color w:val="000000"/>
                <w:rtl w:val="0"/>
              </w:rPr>
              <w:t xml:space="preserve">Исходи учења базирани су на Даблинским дескрипторима квалификације. У књизи предмета налазе се информације о сваком предмету, начини сакупљања предиспитних и испитних поена, литератури и начину полагања испита. Информације предиспитним обавезама и броју предиспитних поена доступне су на сајту Факултета, а испитни поени и оцена на електронском студентском сервису (е-студент).</w:t>
            </w:r>
          </w:p>
          <w:p w:rsidR="00000000" w:rsidDel="00000000" w:rsidP="00000000" w:rsidRDefault="00000000" w:rsidRPr="00000000" w14:paraId="000000AE">
            <w:pPr>
              <w:widowControl w:val="0"/>
              <w:spacing w:after="0" w:before="0" w:line="240" w:lineRule="auto"/>
              <w:ind w:left="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Сваком предмету на докторским академским студијама додељен је број ЕСПБ бодова који одговара укупном ангажовању студената, при чему један ЕСПБ бод вреди 25 сати рада. Укупно годишње оптерећење студента износи 1500 сати, односно 60 ЕСПБ по години студија. Ово укључује све облике рада: активну наставу, самостални рад, истраживачке активности, израду и одбрану научних радова и дисертације, као и провере знања. Настава се реализује у складу са принципом 40-часовне радне недеље током 30 радних недеља годишње. У првој и трећој години студент има по 600 часова активне наставе (предавања, студијски истраживачки рад, менторска подршка), док је у другој години предвиђено 300 часова активне наставе и 150 часова осталих активности, с обзиром на специфичну структуру семестра у којем се реализују истраживачки задаци и припрема докторске дисертације. Распоред наставе у потпуности је усклађен са критеријумима Закона о високом образовању, према којима студент мора имати најмање 20, а не више од 30 часова активне наставе недељно. Укупно оптерећење студента на докторским студијама састоји се од: активне наставе (предавања, семинари, студијски истраживачки рад, менторска и теренска настава); самосталног истраживачког рада;</w:t>
            </w:r>
          </w:p>
          <w:p w:rsidR="00000000" w:rsidDel="00000000" w:rsidP="00000000" w:rsidRDefault="00000000" w:rsidRPr="00000000" w14:paraId="000000AF">
            <w:pPr>
              <w:widowControl w:val="0"/>
              <w:spacing w:after="0" w:before="0" w:line="240" w:lineRule="auto"/>
              <w:ind w:left="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писања и објављивања научних радова; јавне одбране пројекта и завршне докторске дисертације; учешћа у научним и стручним конференцијама, радионицама и другим облицима академске размене, у складу с општим актом Факултета.</w:t>
            </w:r>
          </w:p>
          <w:p w:rsidR="00000000" w:rsidDel="00000000" w:rsidP="00000000" w:rsidRDefault="00000000" w:rsidRPr="00000000" w14:paraId="000000B0">
            <w:pPr>
              <w:widowControl w:val="0"/>
              <w:spacing w:after="0" w:before="0" w:line="240" w:lineRule="auto"/>
              <w:ind w:left="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Број ЕСПБ за сваки предмет Студијског програма исказује у свим релевантним документима везаним за наставни процес (сајт Факултета https://www.fasper.bg.ac.rs/stud_programi/doktorske-studije/logopedija.html, Информатор, курикулуми предмета).</w:t>
            </w:r>
          </w:p>
          <w:p w:rsidR="00000000" w:rsidDel="00000000" w:rsidP="00000000" w:rsidRDefault="00000000" w:rsidRPr="00000000" w14:paraId="000000B1">
            <w:pPr>
              <w:widowControl w:val="0"/>
              <w:spacing w:after="0" w:before="0" w:line="240" w:lineRule="auto"/>
              <w:ind w:left="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widowControl w:val="0"/>
              <w:spacing w:after="0" w:before="0" w:line="240" w:lineRule="auto"/>
              <w:ind w:left="31" w:firstLine="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Наставне методе, исходи учења и критеријуми оцењивања који се примењују у реализацији Студијског програма у складу су са принципима Болоњске декларације. Континуирано се документују и описују процеси којима се садржај наставног програма организује и повезује са исходима учења. Методе наставе подржавају активно учење и ангажовање студената, што је усклађено са модерним образовним трендовима. Применом Правилника о полагању испита и оцењивању на испиту (бр. 3/40-6, од 2008. године) и Правилника о вредновању ваннаставних активности студената (бр. 3/80, од 2023. године) обезбеђује се транспарентност и доследност у процесу оцењивања. Систем оцењивања је заснован на процени исхода учења, а његов квалитет се проверава редовним анкетирањем студената.</w:t>
            </w:r>
          </w:p>
          <w:p w:rsidR="00000000" w:rsidDel="00000000" w:rsidP="00000000" w:rsidRDefault="00000000" w:rsidRPr="00000000" w14:paraId="000000B3">
            <w:pPr>
              <w:widowControl w:val="0"/>
              <w:spacing w:after="0" w:before="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4">
            <w:pPr>
              <w:spacing w:after="0" w:before="0" w:line="240" w:lineRule="auto"/>
              <w:jc w:val="both"/>
              <w:rPr>
                <w:rFonts w:ascii="Times New Roman" w:cs="Times New Roman" w:eastAsia="Times New Roman" w:hAnsi="Times New Roman"/>
                <w:color w:val="000000"/>
                <w:highlight w:val="white"/>
              </w:rPr>
            </w:pPr>
            <w:r w:rsidDel="00000000" w:rsidR="00000000" w:rsidRPr="00000000">
              <w:rPr>
                <w:rFonts w:ascii="Times New Roman" w:cs="Times New Roman" w:eastAsia="Times New Roman" w:hAnsi="Times New Roman"/>
                <w:color w:val="000000"/>
                <w:highlight w:val="white"/>
                <w:rtl w:val="0"/>
              </w:rPr>
              <w:t xml:space="preserve">У складу са захтевима стандарда, у наставку је приказан опис активности учења и расподеле укупног студентског ангажовања на предметима изборног блока докторских академских студија. На докторским академским студијама студијског програма Логопедија постоје два обавезна предмета – „Методе квантитативних и квалитативних истраживања“ и „Академско писање“ – који имају општенаучни и академски карактер, и нису уско специјализовани за стручну област логопедије. Имајући то у виду, ради адекватног приказа активности учења специфичних за струку, у овом прилогу су представљена два предмета из истог изборног блока, који се односе на ужу стручну област и између којих студенти бирају један у складу са својим научним интересовањима и истраживачком оријентацијом. У питању је изборни блок у оквиру ког студенти могу да се определе за предмет „Развојни језички поремећаји“ или „Стратегије и принципи у третману поремећаја гласа“. Оба предмета носе по 15 ЕСПБ бодова, а структуру учења чини уравнотежена комбинација наставе у организацији наставника, самосталног рада и истраживачког пројекта. Ови предмети подразумевају активно учешће студената кроз анализу литературе, припрему семинарских радова, дизајнирање и спровођење истраживања, као и проверу знања кроз писмени испит и усмену одбрану пројекта. Укупан ангажман студената износи 375 сати по предмету, што одговара стандардној вредности од 15 ЕСПБ бодова. Циљ приказа оба предмета јесте да се илуструје разноврсност наставних приступа и структура активности на докторским студијама логопедије, као и усмереност на развој напредних истраживачких, аналитичких и академских компетенција студената у складу са њиховим професионалним и научним профилом. Прилог 4.5. садржи табеларни приказ удела сваке од ових активности у укупној структури студентског ангажовања, чиме се обезбеђује транспарентност у планирању оптерећења и усклађеност наставног процеса са исходима учења предвиђеним за овај предмет.</w:t>
            </w:r>
          </w:p>
          <w:p w:rsidR="00000000" w:rsidDel="00000000" w:rsidP="00000000" w:rsidRDefault="00000000" w:rsidRPr="00000000" w14:paraId="000000B5">
            <w:pPr>
              <w:spacing w:after="0" w:before="0" w:line="240" w:lineRule="auto"/>
              <w:jc w:val="both"/>
              <w:rPr>
                <w:rFonts w:ascii="Times New Roman" w:cs="Times New Roman" w:eastAsia="Times New Roman" w:hAnsi="Times New Roman"/>
                <w:color w:val="000000"/>
                <w:highlight w:val="white"/>
              </w:rPr>
            </w:pPr>
            <w:r w:rsidDel="00000000" w:rsidR="00000000" w:rsidRPr="00000000">
              <w:rPr>
                <w:rFonts w:ascii="Times New Roman" w:cs="Times New Roman" w:eastAsia="Times New Roman" w:hAnsi="Times New Roman"/>
                <w:color w:val="000000"/>
                <w:highlight w:val="white"/>
                <w:rtl w:val="0"/>
              </w:rPr>
              <w:t xml:space="preserve">У академској 2024/25. години нису били обезбеђени услови за спровођење анкете о самоперцепцији оптерећења студената, те установа у овом циклусу самовредновања не располаже тим подацима. Недоступност ових резултата идентификована је као једна од слабости у оквиру SWOT анализе.</w:t>
            </w:r>
          </w:p>
          <w:p w:rsidR="00000000" w:rsidDel="00000000" w:rsidP="00000000" w:rsidRDefault="00000000" w:rsidRPr="00000000" w14:paraId="000000B6">
            <w:pPr>
              <w:widowControl w:val="0"/>
              <w:spacing w:after="0" w:before="0" w:line="240" w:lineRule="auto"/>
              <w:ind w:left="31" w:firstLine="0"/>
              <w:jc w:val="both"/>
              <w:rPr>
                <w:rFonts w:ascii="Times New Roman" w:cs="Times New Roman" w:eastAsia="Times New Roman" w:hAnsi="Times New Roman"/>
                <w:color w:val="000000"/>
                <w:highlight w:val="white"/>
              </w:rPr>
            </w:pPr>
            <w:r w:rsidDel="00000000" w:rsidR="00000000" w:rsidRPr="00000000">
              <w:rPr>
                <w:rtl w:val="0"/>
              </w:rPr>
            </w:r>
          </w:p>
          <w:p w:rsidR="00000000" w:rsidDel="00000000" w:rsidP="00000000" w:rsidRDefault="00000000" w:rsidRPr="00000000" w14:paraId="000000B7">
            <w:pPr>
              <w:widowControl w:val="0"/>
              <w:spacing w:after="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Докторска дисертација је самостални оригинални научни рад студента докторских студија. Курикулумом су ближе одређени захтеви везани за припрему докторске дисертације, док је општим актом Факултета за специјалну едукацију и рехабилитацију одређен поступак њене пријаве, израде и одбране. Израда и одбрана докторске дисертације носи 30 ЕСПБ бодова. </w:t>
            </w:r>
          </w:p>
          <w:p w:rsidR="00000000" w:rsidDel="00000000" w:rsidP="00000000" w:rsidRDefault="00000000" w:rsidRPr="00000000" w14:paraId="000000B8">
            <w:pPr>
              <w:widowControl w:val="0"/>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Облик и садржај докторске дисертације прописани су упутством Сената Универзитета  (Упутство о облику и садржају докторске дисертације која се брани на Универзитету у Београду), доступним на сајту Универзитета. Осим тога, поступак припреме и услови за одбрану докторске дисертације, критеријуми оцењивања, заштита резултата истраживања, као и друга питања од значаја за докторске студије на Факултету регулисани су Правилником о докторским студијама Универзитета у Београду ‒ Факултета за специјалну едукацију и рехаблитацију (бр. 3/107, од 05.09.2022. године  </w:t>
            </w:r>
            <w:r w:rsidDel="00000000" w:rsidR="00000000" w:rsidRPr="00000000">
              <w:rPr>
                <w:rFonts w:ascii="Times New Roman" w:cs="Times New Roman" w:eastAsia="Times New Roman" w:hAnsi="Times New Roman"/>
                <w:rtl w:val="0"/>
              </w:rPr>
              <w:t xml:space="preserve">  https://www.fasper.bg.ac.rs/pravna_akta/fakultet/2022/20221121_1-Pravilnik-izmene-DAS.pdf), који су доступни на сајту Факултета.</w:t>
            </w:r>
          </w:p>
          <w:p w:rsidR="00000000" w:rsidDel="00000000" w:rsidP="00000000" w:rsidRDefault="00000000" w:rsidRPr="00000000" w14:paraId="000000B9">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Универзитет у Београду – Факултет за специјалну едукацију и рехабилитацију акредитован је од стране Министарства просвете, науке и технолошког развоја за спровођење научних истраживања у области друштвених и хуманистичких наука (</w:t>
            </w:r>
            <w:hyperlink r:id="rId10">
              <w:r w:rsidDel="00000000" w:rsidR="00000000" w:rsidRPr="00000000">
                <w:rPr>
                  <w:rFonts w:ascii="Times New Roman" w:cs="Times New Roman" w:eastAsia="Times New Roman" w:hAnsi="Times New Roman"/>
                  <w:color w:val="000000"/>
                  <w:u w:val="single"/>
                  <w:rtl w:val="0"/>
                </w:rPr>
                <w:t xml:space="preserve">https://www.fasper.bg.ac.rs/nauka/nid.html</w:t>
              </w:r>
            </w:hyperlink>
            <w:r w:rsidDel="00000000" w:rsidR="00000000" w:rsidRPr="00000000">
              <w:rPr>
                <w:rFonts w:ascii="Times New Roman" w:cs="Times New Roman" w:eastAsia="Times New Roman" w:hAnsi="Times New Roman"/>
                <w:color w:val="000000"/>
                <w:rtl w:val="0"/>
              </w:rPr>
              <w:t xml:space="preserve">). Неки од основних циљева истраживачке активности у оквиру факултетских, универзитетских и међународних пројеката су унапређење научних сазнања и побољшање квалитета Студијског програма у складу са савременим научним достигнућима. Резултати истраживања су интегрисани у наставни процес кроз ажуриране наставне планове и програме и употребу релевантне савремене научне литературе.</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0BB">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0BD">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0BE">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BF">
            <w:pPr>
              <w:numPr>
                <w:ilvl w:val="0"/>
                <w:numId w:val="3"/>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Студијски програм је научно и стручно утемељен и усаглашен са циљевима Факултета (+++);</w:t>
            </w:r>
          </w:p>
          <w:p w:rsidR="00000000" w:rsidDel="00000000" w:rsidP="00000000" w:rsidRDefault="00000000" w:rsidRPr="00000000" w14:paraId="000000C0">
            <w:pPr>
              <w:numPr>
                <w:ilvl w:val="0"/>
                <w:numId w:val="3"/>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Методе  наставе су усклађене са исходима учења (+++);</w:t>
            </w:r>
          </w:p>
          <w:p w:rsidR="00000000" w:rsidDel="00000000" w:rsidP="00000000" w:rsidRDefault="00000000" w:rsidRPr="00000000" w14:paraId="000000C1">
            <w:pPr>
              <w:numPr>
                <w:ilvl w:val="0"/>
                <w:numId w:val="3"/>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Циљеви студијских програма су јасно дефинисани и усклађени са исходима учења (+++);</w:t>
            </w:r>
          </w:p>
          <w:p w:rsidR="00000000" w:rsidDel="00000000" w:rsidP="00000000" w:rsidRDefault="00000000" w:rsidRPr="00000000" w14:paraId="000000C2">
            <w:pPr>
              <w:numPr>
                <w:ilvl w:val="0"/>
                <w:numId w:val="3"/>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Систем оцењивања заснован је на мерењу исхода учења (+++);</w:t>
            </w:r>
          </w:p>
          <w:p w:rsidR="00000000" w:rsidDel="00000000" w:rsidP="00000000" w:rsidRDefault="00000000" w:rsidRPr="00000000" w14:paraId="000000C3">
            <w:pPr>
              <w:numPr>
                <w:ilvl w:val="0"/>
                <w:numId w:val="3"/>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Висока усаглашеност студијског програма са програмима сродних факултета из европског образовног простора и иностранства (+++)</w:t>
            </w:r>
          </w:p>
          <w:p w:rsidR="00000000" w:rsidDel="00000000" w:rsidP="00000000" w:rsidRDefault="00000000" w:rsidRPr="00000000" w14:paraId="000000C4">
            <w:pPr>
              <w:numPr>
                <w:ilvl w:val="0"/>
                <w:numId w:val="3"/>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Радно оптерећење студената мерено бројем ЕСПБ бодова усклађено је са достизањем потребних исхода учења (+++);</w:t>
            </w:r>
          </w:p>
          <w:p w:rsidR="00000000" w:rsidDel="00000000" w:rsidP="00000000" w:rsidRDefault="00000000" w:rsidRPr="00000000" w14:paraId="000000C5">
            <w:pPr>
              <w:numPr>
                <w:ilvl w:val="0"/>
                <w:numId w:val="3"/>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Радно оптерећење студената, мерено бројем часова и ЕСПБ, равномерно је распоређено током докторских академских студија (+++);</w:t>
            </w:r>
          </w:p>
          <w:p w:rsidR="00000000" w:rsidDel="00000000" w:rsidP="00000000" w:rsidRDefault="00000000" w:rsidRPr="00000000" w14:paraId="000000C6">
            <w:pPr>
              <w:numPr>
                <w:ilvl w:val="0"/>
                <w:numId w:val="3"/>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Постоје утврђени и јасно дефинисани поступци за одобравање, праћење и контролу програма студија (+++);</w:t>
            </w:r>
          </w:p>
          <w:p w:rsidR="00000000" w:rsidDel="00000000" w:rsidP="00000000" w:rsidRDefault="00000000" w:rsidRPr="00000000" w14:paraId="000000C7">
            <w:pPr>
              <w:numPr>
                <w:ilvl w:val="0"/>
                <w:numId w:val="3"/>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односу на претходни акредитациони циклус, унапређене су  могућности за учешће у истраживањима (+++);</w:t>
            </w:r>
          </w:p>
          <w:p w:rsidR="00000000" w:rsidDel="00000000" w:rsidP="00000000" w:rsidRDefault="00000000" w:rsidRPr="00000000" w14:paraId="000000C8">
            <w:pPr>
              <w:numPr>
                <w:ilvl w:val="0"/>
                <w:numId w:val="3"/>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Информације о студијским програмима доступне су на званичној интернет страници Факултета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0C9">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0CA">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CB">
            <w:pPr>
              <w:numPr>
                <w:ilvl w:val="0"/>
                <w:numId w:val="7"/>
              </w:numPr>
              <w:spacing w:after="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План рада, који има за циљ да информише све заинтересоване о тематским јединицама и датумима њиховог презентовања за сваки предмет у оквиру студијских програма, није доступан на сајту Факултета (++);</w:t>
            </w:r>
          </w:p>
          <w:p w:rsidR="00000000" w:rsidDel="00000000" w:rsidP="00000000" w:rsidRDefault="00000000" w:rsidRPr="00000000" w14:paraId="000000CC">
            <w:pPr>
              <w:numPr>
                <w:ilvl w:val="0"/>
                <w:numId w:val="7"/>
              </w:numPr>
              <w:spacing w:after="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Анкета о самоперцепцији оптерећења студената није спроведена у посматраном периоду, што онемогућава систематски увид у усклађеност стварног оптерећења са прописаним обимом ангажовања (++);</w:t>
            </w:r>
          </w:p>
          <w:p w:rsidR="00000000" w:rsidDel="00000000" w:rsidP="00000000" w:rsidRDefault="00000000" w:rsidRPr="00000000" w14:paraId="000000CD">
            <w:pPr>
              <w:numPr>
                <w:ilvl w:val="0"/>
                <w:numId w:val="7"/>
              </w:numPr>
              <w:spacing w:after="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Постоји потреба за јачом практичном компонентом програма, што потврђују и резултати анкете студената који су завршили докторске студије (Прилог 4.1) (+++);</w:t>
            </w:r>
          </w:p>
          <w:p w:rsidR="00000000" w:rsidDel="00000000" w:rsidP="00000000" w:rsidRDefault="00000000" w:rsidRPr="00000000" w14:paraId="000000CE">
            <w:pPr>
              <w:numPr>
                <w:ilvl w:val="0"/>
                <w:numId w:val="7"/>
              </w:numPr>
              <w:spacing w:after="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Имајући у виду да је Студијски програм докторских академских студија акредитован у децембру 2021. године, усаглашеност исхода учења са очекиваним компетенцијама базираним на дескрипторима квалификација Студијског програма докторских академских студија биће могуће проверити почев од школске 2025/2026 године </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CF">
            <w:pPr>
              <w:numPr>
                <w:ilvl w:val="0"/>
                <w:numId w:val="7"/>
              </w:numPr>
              <w:spacing w:after="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Мање задовољство студената радом стручних служби </w:t>
            </w:r>
            <w:r w:rsidDel="00000000" w:rsidR="00000000" w:rsidRPr="00000000">
              <w:rPr>
                <w:rFonts w:ascii="Times New Roman" w:cs="Times New Roman" w:eastAsia="Times New Roman" w:hAnsi="Times New Roman"/>
                <w:color w:val="000000"/>
                <w:rtl w:val="0"/>
              </w:rPr>
              <w:t xml:space="preserve">(++).</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0D0">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0D1">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D2">
            <w:pPr>
              <w:numPr>
                <w:ilvl w:val="0"/>
                <w:numId w:val="10"/>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Развој Алумни организације у циљу континуиране комуникације (+++);</w:t>
            </w:r>
          </w:p>
          <w:p w:rsidR="00000000" w:rsidDel="00000000" w:rsidP="00000000" w:rsidRDefault="00000000" w:rsidRPr="00000000" w14:paraId="000000D3">
            <w:pPr>
              <w:numPr>
                <w:ilvl w:val="0"/>
                <w:numId w:val="10"/>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Мотивисање студената и наставника за веће укључивање у програме мобилности (++);</w:t>
            </w:r>
          </w:p>
          <w:p w:rsidR="00000000" w:rsidDel="00000000" w:rsidP="00000000" w:rsidRDefault="00000000" w:rsidRPr="00000000" w14:paraId="000000D4">
            <w:pPr>
              <w:numPr>
                <w:ilvl w:val="0"/>
                <w:numId w:val="10"/>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Побољшавање услова за учешће студената докторских студија у истраживачким пројектима Факултета у сврху побољшања практичне компоненте програма (++);</w:t>
            </w:r>
          </w:p>
          <w:p w:rsidR="00000000" w:rsidDel="00000000" w:rsidP="00000000" w:rsidRDefault="00000000" w:rsidRPr="00000000" w14:paraId="000000D5">
            <w:pPr>
              <w:numPr>
                <w:ilvl w:val="0"/>
                <w:numId w:val="10"/>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Простор за унапређење ефикасности и транспарентности у раду стручних служби, посебно Службе за организацију наставе и студентска питања, кроз бољу усклађеност са потребама студената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0D6">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D7">
            <w:pPr>
              <w:numPr>
                <w:ilvl w:val="0"/>
                <w:numId w:val="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Честе измене законских аката које могу да доведу у несклад курикулум и неке програмске садржаје Студијског програма са нормативима (++);</w:t>
            </w:r>
          </w:p>
          <w:p w:rsidR="00000000" w:rsidDel="00000000" w:rsidP="00000000" w:rsidRDefault="00000000" w:rsidRPr="00000000" w14:paraId="000000D8">
            <w:pPr>
              <w:numPr>
                <w:ilvl w:val="0"/>
                <w:numId w:val="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Недостатак финансијских средстава за опремање Центра за саветодавни рад факултета, који би отворио простор за унапређење квантитета и квалитета извођења практичне наставе (+++);</w:t>
            </w:r>
          </w:p>
          <w:p w:rsidR="00000000" w:rsidDel="00000000" w:rsidP="00000000" w:rsidRDefault="00000000" w:rsidRPr="00000000" w14:paraId="000000D9">
            <w:pPr>
              <w:numPr>
                <w:ilvl w:val="0"/>
                <w:numId w:val="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Одсуство јасно разрађене стратегије функционисања у ванредним околностима на нивоу Универзитета, што се непосредно одражава на реализацију Студијског програма (пандемија корона вируса) (+).</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0DA">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4.3. Предлог мера и активности за унапређење квалитета Стандарда 4:</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DC">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Веће укључивање Савета послодаваца приликом анализе и осавремењивања студијских програма;</w:t>
            </w:r>
          </w:p>
          <w:p w:rsidR="00000000" w:rsidDel="00000000" w:rsidP="00000000" w:rsidRDefault="00000000" w:rsidRPr="00000000" w14:paraId="000000DD">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Уважавање мишљење свршених докторанда о предностима и недостацима студијског програма приликом ажурирања постојећих програма;</w:t>
            </w:r>
          </w:p>
          <w:p w:rsidR="00000000" w:rsidDel="00000000" w:rsidP="00000000" w:rsidRDefault="00000000" w:rsidRPr="00000000" w14:paraId="000000DE">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Унапређење сарадње (и мобилности) са сродним Факултетима из окружења и са Сектором за међународну и међууниверзитетску сарадњу Универзитета у Београду;</w:t>
            </w:r>
          </w:p>
          <w:p w:rsidR="00000000" w:rsidDel="00000000" w:rsidP="00000000" w:rsidRDefault="00000000" w:rsidRPr="00000000" w14:paraId="000000DF">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Обезбедити доступност Плана рада на званичном сајту Факултета; </w:t>
            </w:r>
          </w:p>
          <w:p w:rsidR="00000000" w:rsidDel="00000000" w:rsidP="00000000" w:rsidRDefault="00000000" w:rsidRPr="00000000" w14:paraId="000000E0">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Иновирање правних аката којима се прецизно дефинишу поступци за одобравање, праћење и контролу квалитета Студијског програма;</w:t>
            </w:r>
          </w:p>
          <w:p w:rsidR="00000000" w:rsidDel="00000000" w:rsidP="00000000" w:rsidRDefault="00000000" w:rsidRPr="00000000" w14:paraId="000000E1">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Покретање иницијативе за оснивање алумни организације која би била постојан извор информација о изазовима са којима се у пракси срећу доктори Логопедије.</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0E3">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4:</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E5">
            <w:pPr>
              <w:spacing w:after="0" w:before="0" w:line="240" w:lineRule="auto"/>
              <w:jc w:val="both"/>
              <w:rPr>
                <w:rFonts w:ascii="Times New Roman" w:cs="Times New Roman" w:eastAsia="Times New Roman" w:hAnsi="Times New Roman"/>
              </w:rPr>
            </w:pPr>
            <w:hyperlink r:id="rId11">
              <w:r w:rsidDel="00000000" w:rsidR="00000000" w:rsidRPr="00000000">
                <w:rPr>
                  <w:rFonts w:ascii="Times New Roman" w:cs="Times New Roman" w:eastAsia="Times New Roman" w:hAnsi="Times New Roman"/>
                  <w:color w:val="1155cc"/>
                  <w:u w:val="single"/>
                  <w:rtl w:val="0"/>
                </w:rPr>
                <w:t xml:space="preserve">Табела 4.1</w:t>
              </w:r>
            </w:hyperlink>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Листа студијског програма докторских академских студија Логопедија са укупним бројем уписаних студената на свим годинама студија у текућој и претходне две школске године</w:t>
            </w:r>
          </w:p>
          <w:p w:rsidR="00000000" w:rsidDel="00000000" w:rsidP="00000000" w:rsidRDefault="00000000" w:rsidRPr="00000000" w14:paraId="000000E6">
            <w:pPr>
              <w:spacing w:after="0" w:before="0" w:line="240" w:lineRule="auto"/>
              <w:jc w:val="both"/>
              <w:rPr>
                <w:rFonts w:ascii="Times New Roman" w:cs="Times New Roman" w:eastAsia="Times New Roman" w:hAnsi="Times New Roman"/>
              </w:rPr>
            </w:pPr>
            <w:hyperlink r:id="rId12">
              <w:r w:rsidDel="00000000" w:rsidR="00000000" w:rsidRPr="00000000">
                <w:rPr>
                  <w:rFonts w:ascii="Times New Roman" w:cs="Times New Roman" w:eastAsia="Times New Roman" w:hAnsi="Times New Roman"/>
                  <w:color w:val="1155cc"/>
                  <w:u w:val="single"/>
                  <w:rtl w:val="0"/>
                </w:rPr>
                <w:t xml:space="preserve">Табела 4.2</w:t>
              </w:r>
            </w:hyperlink>
            <w:r w:rsidDel="00000000" w:rsidR="00000000" w:rsidRPr="00000000">
              <w:rPr>
                <w:rFonts w:ascii="Times New Roman" w:cs="Times New Roman" w:eastAsia="Times New Roman" w:hAnsi="Times New Roman"/>
                <w:rtl w:val="0"/>
              </w:rPr>
              <w:t xml:space="preserve"> Број и проценат свршених докторанда (у односу на број уписаних) у претходне три школске године у  оквиру  акредитованог студијског програма докторских академских студија Логопедија</w:t>
            </w:r>
          </w:p>
          <w:p w:rsidR="00000000" w:rsidDel="00000000" w:rsidP="00000000" w:rsidRDefault="00000000" w:rsidRPr="00000000" w14:paraId="000000E7">
            <w:pPr>
              <w:spacing w:after="0" w:before="0" w:line="240" w:lineRule="auto"/>
              <w:jc w:val="both"/>
              <w:rPr>
                <w:rFonts w:ascii="Times New Roman" w:cs="Times New Roman" w:eastAsia="Times New Roman" w:hAnsi="Times New Roman"/>
              </w:rPr>
            </w:pPr>
            <w:hyperlink r:id="rId13">
              <w:r w:rsidDel="00000000" w:rsidR="00000000" w:rsidRPr="00000000">
                <w:rPr>
                  <w:rFonts w:ascii="Times New Roman" w:cs="Times New Roman" w:eastAsia="Times New Roman" w:hAnsi="Times New Roman"/>
                  <w:color w:val="1155cc"/>
                  <w:u w:val="single"/>
                  <w:rtl w:val="0"/>
                </w:rPr>
                <w:t xml:space="preserve">Табела 4.3</w:t>
              </w:r>
            </w:hyperlink>
            <w:r w:rsidDel="00000000" w:rsidR="00000000" w:rsidRPr="00000000">
              <w:rPr>
                <w:rFonts w:ascii="Times New Roman" w:cs="Times New Roman" w:eastAsia="Times New Roman" w:hAnsi="Times New Roman"/>
                <w:rtl w:val="0"/>
              </w:rPr>
              <w:t xml:space="preserve"> Просечно трајање студија у претходне три школске године за студијски програм докторских академских студија Логопедија</w:t>
            </w:r>
          </w:p>
          <w:p w:rsidR="00000000" w:rsidDel="00000000" w:rsidP="00000000" w:rsidRDefault="00000000" w:rsidRPr="00000000" w14:paraId="000000E8">
            <w:pPr>
              <w:spacing w:after="0" w:before="0" w:line="240" w:lineRule="auto"/>
              <w:jc w:val="both"/>
              <w:rPr>
                <w:rFonts w:ascii="Times New Roman" w:cs="Times New Roman" w:eastAsia="Times New Roman" w:hAnsi="Times New Roman"/>
              </w:rPr>
            </w:pPr>
            <w:hyperlink r:id="rId14">
              <w:r w:rsidDel="00000000" w:rsidR="00000000" w:rsidRPr="00000000">
                <w:rPr>
                  <w:rFonts w:ascii="Times New Roman" w:cs="Times New Roman" w:eastAsia="Times New Roman" w:hAnsi="Times New Roman"/>
                  <w:color w:val="1155cc"/>
                  <w:u w:val="single"/>
                  <w:rtl w:val="0"/>
                </w:rPr>
                <w:t xml:space="preserve">Прилог 4.1</w:t>
              </w:r>
            </w:hyperlink>
            <w:r w:rsidDel="00000000" w:rsidR="00000000" w:rsidRPr="00000000">
              <w:rPr>
                <w:rFonts w:ascii="Times New Roman" w:cs="Times New Roman" w:eastAsia="Times New Roman" w:hAnsi="Times New Roman"/>
                <w:rtl w:val="0"/>
              </w:rPr>
              <w:t xml:space="preserve"> Анализа резултата анкета о мишљењу свршених докторанда о квалитету студијског програма и постигнутим исходима учења</w:t>
            </w:r>
          </w:p>
          <w:p w:rsidR="00000000" w:rsidDel="00000000" w:rsidP="00000000" w:rsidRDefault="00000000" w:rsidRPr="00000000" w14:paraId="000000E9">
            <w:pPr>
              <w:spacing w:after="0" w:before="0" w:line="240" w:lineRule="auto"/>
              <w:jc w:val="both"/>
              <w:rPr>
                <w:rFonts w:ascii="Times New Roman" w:cs="Times New Roman" w:eastAsia="Times New Roman" w:hAnsi="Times New Roman"/>
              </w:rPr>
            </w:pPr>
            <w:hyperlink r:id="rId15">
              <w:r w:rsidDel="00000000" w:rsidR="00000000" w:rsidRPr="00000000">
                <w:rPr>
                  <w:rFonts w:ascii="Times New Roman" w:cs="Times New Roman" w:eastAsia="Times New Roman" w:hAnsi="Times New Roman"/>
                  <w:color w:val="1155cc"/>
                  <w:u w:val="single"/>
                  <w:rtl w:val="0"/>
                </w:rPr>
                <w:t xml:space="preserve">Прилог 4.3</w:t>
              </w:r>
            </w:hyperlink>
            <w:r w:rsidDel="00000000" w:rsidR="00000000" w:rsidRPr="00000000">
              <w:rPr>
                <w:rFonts w:ascii="Times New Roman" w:cs="Times New Roman" w:eastAsia="Times New Roman" w:hAnsi="Times New Roman"/>
                <w:rtl w:val="0"/>
              </w:rPr>
              <w:t xml:space="preserve"> Одлука о акредитацији</w:t>
            </w:r>
          </w:p>
          <w:p w:rsidR="00000000" w:rsidDel="00000000" w:rsidP="00000000" w:rsidRDefault="00000000" w:rsidRPr="00000000" w14:paraId="000000EA">
            <w:pPr>
              <w:spacing w:after="0" w:before="0" w:line="240" w:lineRule="auto"/>
              <w:jc w:val="both"/>
              <w:rPr>
                <w:rFonts w:ascii="Times New Roman" w:cs="Times New Roman" w:eastAsia="Times New Roman" w:hAnsi="Times New Roman"/>
              </w:rPr>
            </w:pPr>
            <w:hyperlink r:id="rId16">
              <w:r w:rsidDel="00000000" w:rsidR="00000000" w:rsidRPr="00000000">
                <w:rPr>
                  <w:rFonts w:ascii="Times New Roman" w:cs="Times New Roman" w:eastAsia="Times New Roman" w:hAnsi="Times New Roman"/>
                  <w:color w:val="1155cc"/>
                  <w:u w:val="single"/>
                  <w:rtl w:val="0"/>
                </w:rPr>
                <w:t xml:space="preserve">Прилог 4.4.1</w:t>
              </w:r>
            </w:hyperlink>
            <w:r w:rsidDel="00000000" w:rsidR="00000000" w:rsidRPr="00000000">
              <w:rPr>
                <w:rFonts w:ascii="Times New Roman" w:cs="Times New Roman" w:eastAsia="Times New Roman" w:hAnsi="Times New Roman"/>
                <w:rtl w:val="0"/>
              </w:rPr>
              <w:t xml:space="preserve"> Мапирање исхода обавезних предмета на ДАС и њихова усклађеност са исходима студијског програма</w:t>
            </w:r>
          </w:p>
          <w:p w:rsidR="00000000" w:rsidDel="00000000" w:rsidP="00000000" w:rsidRDefault="00000000" w:rsidRPr="00000000" w14:paraId="000000EB">
            <w:pPr>
              <w:spacing w:after="0" w:before="0" w:line="240" w:lineRule="auto"/>
              <w:jc w:val="both"/>
              <w:rPr>
                <w:rFonts w:ascii="Times New Roman" w:cs="Times New Roman" w:eastAsia="Times New Roman" w:hAnsi="Times New Roman"/>
              </w:rPr>
            </w:pPr>
            <w:hyperlink r:id="rId17">
              <w:r w:rsidDel="00000000" w:rsidR="00000000" w:rsidRPr="00000000">
                <w:rPr>
                  <w:rFonts w:ascii="Times New Roman" w:cs="Times New Roman" w:eastAsia="Times New Roman" w:hAnsi="Times New Roman"/>
                  <w:color w:val="1155cc"/>
                  <w:u w:val="single"/>
                  <w:rtl w:val="0"/>
                </w:rPr>
                <w:t xml:space="preserve">Прилог 4.4.2</w:t>
              </w:r>
            </w:hyperlink>
            <w:r w:rsidDel="00000000" w:rsidR="00000000" w:rsidRPr="00000000">
              <w:rPr>
                <w:rFonts w:ascii="Times New Roman" w:cs="Times New Roman" w:eastAsia="Times New Roman" w:hAnsi="Times New Roman"/>
                <w:rtl w:val="0"/>
              </w:rPr>
              <w:t xml:space="preserve"> Расподела времена за достизање очекиваних исхода учења приказане на примеру једног предмета</w:t>
            </w:r>
          </w:p>
          <w:p w:rsidR="00000000" w:rsidDel="00000000" w:rsidP="00000000" w:rsidRDefault="00000000" w:rsidRPr="00000000" w14:paraId="000000EC">
            <w:pPr>
              <w:spacing w:after="0" w:before="0" w:line="240" w:lineRule="auto"/>
              <w:jc w:val="both"/>
              <w:rPr>
                <w:rFonts w:ascii="Times New Roman" w:cs="Times New Roman" w:eastAsia="Times New Roman" w:hAnsi="Times New Roman"/>
              </w:rPr>
            </w:pPr>
            <w:hyperlink r:id="rId18">
              <w:r w:rsidDel="00000000" w:rsidR="00000000" w:rsidRPr="00000000">
                <w:rPr>
                  <w:rFonts w:ascii="Times New Roman" w:cs="Times New Roman" w:eastAsia="Times New Roman" w:hAnsi="Times New Roman"/>
                  <w:color w:val="1155cc"/>
                  <w:u w:val="single"/>
                  <w:rtl w:val="0"/>
                </w:rPr>
                <w:t xml:space="preserve">Прилог 4.5</w:t>
              </w:r>
            </w:hyperlink>
            <w:r w:rsidDel="00000000" w:rsidR="00000000" w:rsidRPr="00000000">
              <w:rPr>
                <w:rFonts w:ascii="Times New Roman" w:cs="Times New Roman" w:eastAsia="Times New Roman" w:hAnsi="Times New Roman"/>
                <w:rtl w:val="0"/>
              </w:rPr>
              <w:t xml:space="preserve"> Расподела активности према ЕСПБ</w:t>
            </w:r>
          </w:p>
        </w:tc>
      </w:tr>
    </w:tbl>
    <w:p w:rsidR="00000000" w:rsidDel="00000000" w:rsidP="00000000" w:rsidRDefault="00000000" w:rsidRPr="00000000" w14:paraId="000000EE">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tbl>
      <w:tblPr>
        <w:tblStyle w:val="Table3"/>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z3e283gsg144" w:id="4"/>
          <w:bookmarkEnd w:id="4"/>
          <w:p w:rsidR="00000000" w:rsidDel="00000000" w:rsidP="00000000" w:rsidRDefault="00000000" w:rsidRPr="00000000" w14:paraId="000000EF">
            <w:pPr>
              <w:pStyle w:val="Heading1"/>
              <w:numPr>
                <w:ilvl w:val="0"/>
                <w:numId w:val="2"/>
              </w:numPr>
              <w:spacing w:after="120" w:before="120" w:lineRule="auto"/>
              <w:ind w:left="0" w:firstLine="0"/>
              <w:jc w:val="left"/>
              <w:rPr/>
            </w:pPr>
            <w:r w:rsidDel="00000000" w:rsidR="00000000" w:rsidRPr="00000000">
              <w:rPr>
                <w:smallCaps w:val="0"/>
                <w:color w:val="000000"/>
                <w:sz w:val="22"/>
                <w:szCs w:val="22"/>
                <w:rtl w:val="0"/>
              </w:rPr>
              <w:t xml:space="preserve">Стандард 5: Квалитет наставног процеса </w:t>
            </w:r>
            <w:r w:rsidDel="00000000" w:rsidR="00000000" w:rsidRPr="00000000">
              <w:rPr>
                <w:rtl w:val="0"/>
              </w:rPr>
            </w:r>
          </w:p>
          <w:p w:rsidR="00000000" w:rsidDel="00000000" w:rsidP="00000000" w:rsidRDefault="00000000" w:rsidRPr="00000000" w14:paraId="000000F0">
            <w:pPr>
              <w:spacing w:after="200" w:before="0" w:lineRule="auto"/>
              <w:jc w:val="both"/>
              <w:rPr/>
            </w:pPr>
            <w:r w:rsidDel="00000000" w:rsidR="00000000" w:rsidRPr="00000000">
              <w:rPr>
                <w:rFonts w:ascii="Times New Roman" w:cs="Times New Roman" w:eastAsia="Times New Roman" w:hAnsi="Times New Roman"/>
                <w:rtl w:val="0"/>
              </w:rPr>
              <w:t xml:space="preserve">Квалитет наставног процеса на докторским академским студијама студијског програма Логопедија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F2">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5.1. Опис стања</w:t>
            </w:r>
          </w:p>
          <w:p w:rsidR="00000000" w:rsidDel="00000000" w:rsidP="00000000" w:rsidRDefault="00000000" w:rsidRPr="00000000" w14:paraId="000000F3">
            <w:pPr>
              <w:spacing w:after="0" w:before="120" w:line="240" w:lineRule="auto"/>
              <w:jc w:val="both"/>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rtl w:val="0"/>
              </w:rPr>
              <w:t xml:space="preserve">Докторске академске студије (у даљем тексту: ДАС) Логопедије представљају студијски програм на Факултету за специјалну едукацију и рехабилитацију (некадашњем Дефектолошком факултету). Докторске академске студије студијског програма Логопедија представљају програм даљег образовања и научног усавршавања логопеда, који води стицању академског назива ”Доктор наука”. Основни циљ усавршавања на докторским академским студијама је оспособљавање студената да након завршетка студија самостално планирају и реализују научна истраживања у области поремећаја говора, језика и комуникације; да обрађују и презентују добијене резултате у складу са највишим научним стандардима; да врше хоризонталну и вертикалну дисеминацију резултата научних истраживања; критички процењују истраживања других аутора; разумеју и у свакодневном истраживачком раду примењују основне принципе рехабилитације засноване на доказима; разумеју и поштују етичке постулате у истраживачком раду засноване на кодексу добре научне праксе, нарочито у области процене и третмана деце и одраслих са поремећајима говора, језика и </w:t>
            </w:r>
            <w:r w:rsidDel="00000000" w:rsidR="00000000" w:rsidRPr="00000000">
              <w:rPr>
                <w:rFonts w:ascii="Times New Roman" w:cs="Times New Roman" w:eastAsia="Times New Roman" w:hAnsi="Times New Roman"/>
                <w:color w:val="000000"/>
                <w:rtl w:val="0"/>
              </w:rPr>
              <w:t xml:space="preserve">комуникације. У остваривање ових исхода укључени су два обавезна наставна предмета, као и четири изборна предмета које студент бира из изборних блокова. Пети изборни блок подразумева објављивање једног рада везаног за критички преглед литературе о теми докторске дисертације или објављивање једног истраживачког рада везаног за тему докторске дисертације.</w:t>
            </w:r>
            <w:r w:rsidDel="00000000" w:rsidR="00000000" w:rsidRPr="00000000">
              <w:rPr>
                <w:color w:val="000000"/>
                <w:rtl w:val="0"/>
              </w:rPr>
              <w:t xml:space="preserve"> </w:t>
            </w:r>
            <w:r w:rsidDel="00000000" w:rsidR="00000000" w:rsidRPr="00000000">
              <w:rPr>
                <w:rFonts w:ascii="Times New Roman" w:cs="Times New Roman" w:eastAsia="Times New Roman" w:hAnsi="Times New Roman"/>
                <w:color w:val="000000"/>
                <w:rtl w:val="0"/>
              </w:rPr>
              <w:t xml:space="preserve">Наставни предмети су распоређени у прве две школске године, док трећа школска година подразумева научно-истраживачки рад на изради докторске дисертације, као и одбрану докторске дисертације. У свакој школској години се остварује 60 ЕСПБ бодова. Број часова активне наставе укључује по 600 часова годишње. Завршетком докторских академских студија остварује се 180 ЕСПБ бодова.</w:t>
            </w:r>
            <w:r w:rsidDel="00000000" w:rsidR="00000000" w:rsidRPr="00000000">
              <w:rPr>
                <w:rFonts w:ascii="Times New Roman" w:cs="Times New Roman" w:eastAsia="Times New Roman" w:hAnsi="Times New Roman"/>
                <w:color w:val="ff0000"/>
                <w:rtl w:val="0"/>
              </w:rPr>
              <w:t xml:space="preserve"> </w:t>
            </w:r>
          </w:p>
          <w:p w:rsidR="00000000" w:rsidDel="00000000" w:rsidP="00000000" w:rsidRDefault="00000000" w:rsidRPr="00000000" w14:paraId="000000F4">
            <w:pPr>
              <w:spacing w:after="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Унутар појединачних студијских предмета реализују се различити начини рада са студентима: предавања, семинари итд. Наведени начини рада присутни су у различитим пропорцијама, с обзиром на улогу студијских предмета у реализацији исхода учења. Овакви начини рада омогућавају студентима шире образовање и развој компетенција, које подразумевају њихову способност за широк приступ у раду са децом и одраслима са поремећајима говора, језика и комуникације. </w:t>
            </w:r>
          </w:p>
          <w:p w:rsidR="00000000" w:rsidDel="00000000" w:rsidP="00000000" w:rsidRDefault="00000000" w:rsidRPr="00000000" w14:paraId="000000F5">
            <w:pPr>
              <w:spacing w:after="0" w:before="120" w:line="240" w:lineRule="auto"/>
              <w:jc w:val="both"/>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rtl w:val="0"/>
              </w:rPr>
              <w:t xml:space="preserve">Наставу на докторским академским студијама Логопедија изводе наставници Факултета који испуњавају услове дефинисане Стандардима и који су компетентни у одговарајућој научној области. Наставу на докторским академским студијама може да изводи наставник који је у претходних 10 година остварио најмање 12 бодова за радове из категорије: М11, М12, М13, М14, М21, М22, М23, М24, М31, М32, М33, М34 и М51. </w:t>
            </w:r>
            <w:r w:rsidDel="00000000" w:rsidR="00000000" w:rsidRPr="00000000">
              <w:rPr>
                <w:rtl w:val="0"/>
              </w:rPr>
            </w:r>
          </w:p>
          <w:p w:rsidR="00000000" w:rsidDel="00000000" w:rsidP="00000000" w:rsidRDefault="00000000" w:rsidRPr="00000000" w14:paraId="000000F6">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Наставни процес на докторским академским студијама студијског програма Логопедија остварује се применом Статутa факултета и одговарајућих правилника: Правилник о докторским студијама (2022) и Правилник о изменама и допунама Правилника о докторским студијама (2022). У наведеним правилницима дефинисане су процедуре (правила) и поступци којима се реализује наставни процес, начин организације наставе на студијском програму и обавезе наставног особља и студената у наставном процесу.</w:t>
            </w:r>
          </w:p>
          <w:p w:rsidR="00000000" w:rsidDel="00000000" w:rsidP="00000000" w:rsidRDefault="00000000" w:rsidRPr="00000000" w14:paraId="000000F7">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Квалитет наставног процеса обезбеђује се применом Стандарда 5, који подразумева: </w:t>
            </w:r>
          </w:p>
          <w:p w:rsidR="00000000" w:rsidDel="00000000" w:rsidP="00000000" w:rsidRDefault="00000000" w:rsidRPr="00000000" w14:paraId="000000F8">
            <w:pPr>
              <w:numPr>
                <w:ilvl w:val="0"/>
                <w:numId w:val="20"/>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Праћење квалитета предавања и оцењивања, као и уредност реализације наставе (Прилог 5.1);</w:t>
            </w:r>
          </w:p>
          <w:p w:rsidR="00000000" w:rsidDel="00000000" w:rsidP="00000000" w:rsidRDefault="00000000" w:rsidRPr="00000000" w14:paraId="000000F9">
            <w:pPr>
              <w:numPr>
                <w:ilvl w:val="0"/>
                <w:numId w:val="20"/>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Дефинисане процедуре и поступке који обезбеђују поштовање плана и распоред наставе (Прилог 5.2);</w:t>
            </w:r>
          </w:p>
          <w:p w:rsidR="00000000" w:rsidDel="00000000" w:rsidP="00000000" w:rsidRDefault="00000000" w:rsidRPr="00000000" w14:paraId="000000FA">
            <w:pPr>
              <w:numPr>
                <w:ilvl w:val="0"/>
                <w:numId w:val="20"/>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Активности којима се подстиче стицање активних компетенција, педагошког искуства наставника и сарадника (Прилог 5.3).</w:t>
            </w:r>
          </w:p>
          <w:p w:rsidR="00000000" w:rsidDel="00000000" w:rsidP="00000000" w:rsidRDefault="00000000" w:rsidRPr="00000000" w14:paraId="000000FB">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Квалитет наставног процеса се обезбеђује и поштовањем услова за избор наставника и сарадника (примена Стандарда 7), праћењем квалитета уџбеника, литературе, библиотечких и информатичких ресурса (примена Стандарда 9) и квалитета простора и опреме (примена Стандарда 11).</w:t>
            </w:r>
          </w:p>
          <w:p w:rsidR="00000000" w:rsidDel="00000000" w:rsidP="00000000" w:rsidRDefault="00000000" w:rsidRPr="00000000" w14:paraId="000000FC">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докторским академским студијама студијског програма Логопедија настава на свим предметима, без обзира на то да ли су обавезни/изборни или ком типу припадају, реализује се у складу са календаром послова, планом и распоредом наставе, као и распоредом наставника и сарадника.</w:t>
            </w:r>
          </w:p>
          <w:p w:rsidR="00000000" w:rsidDel="00000000" w:rsidP="00000000" w:rsidRDefault="00000000" w:rsidRPr="00000000" w14:paraId="000000FD">
            <w:pPr>
              <w:spacing w:after="120" w:before="12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Календар послова садржи основне информације о планираним активностима током једне школске године: почетак/завршетак јесењег и пролећног семестра на свим нивоима студија; датуме одржавања редовних седница Наставно-научног већа, Већа за докторске и специјалистичке студије; Изборног већа; нерадне и ненаставне дане у току школске године, време предвођено за одржавање испитних рокова и пријаву испита, време одржавања стручне праксе; време годишњег одмора за наставно особље. За израду Календара послова задужен је продекан за наставу, а усваја се на Наставно-научном већу пре почетка школске године. Календар послова доступан је на сајту Факултет </w:t>
            </w:r>
            <w:r w:rsidDel="00000000" w:rsidR="00000000" w:rsidRPr="00000000">
              <w:rPr>
                <w:rFonts w:ascii="Times New Roman" w:cs="Times New Roman" w:eastAsia="Times New Roman" w:hAnsi="Times New Roman"/>
                <w:color w:val="000000"/>
                <w:rtl w:val="0"/>
              </w:rPr>
              <w:t xml:space="preserve">(</w:t>
            </w:r>
            <w:hyperlink r:id="rId19">
              <w:r w:rsidDel="00000000" w:rsidR="00000000" w:rsidRPr="00000000">
                <w:rPr>
                  <w:rFonts w:ascii="Times New Roman" w:cs="Times New Roman" w:eastAsia="Times New Roman" w:hAnsi="Times New Roman"/>
                  <w:color w:val="000000"/>
                  <w:u w:val="single"/>
                  <w:rtl w:val="0"/>
                </w:rPr>
                <w:t xml:space="preserve">https://www.fasper.bg.ac.rs/downloads/2024/20240924_1-Kalendar%20poslova%202024-2025.pdf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FE">
            <w:pPr>
              <w:spacing w:after="6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План и распоред наставе на докторским академским студијама студијског програма Логопедија припрема руководилац Службе за организацију наставе и студентска питања у сарадњи са предметним наставницима. Утврђује се пре почетка семестра и објављује се на огласној табли и званичној интернет страници Факултета. Распоред наставе за текућу школску годину доступан је на сајту Факултета </w:t>
            </w:r>
            <w:r w:rsidDel="00000000" w:rsidR="00000000" w:rsidRPr="00000000">
              <w:rPr>
                <w:rFonts w:ascii="Times New Roman" w:cs="Times New Roman" w:eastAsia="Times New Roman" w:hAnsi="Times New Roman"/>
                <w:color w:val="000000"/>
                <w:rtl w:val="0"/>
              </w:rPr>
              <w:t xml:space="preserve">(</w:t>
            </w:r>
            <w:hyperlink r:id="rId20">
              <w:r w:rsidDel="00000000" w:rsidR="00000000" w:rsidRPr="00000000">
                <w:rPr>
                  <w:rFonts w:ascii="Times New Roman" w:cs="Times New Roman" w:eastAsia="Times New Roman" w:hAnsi="Times New Roman"/>
                  <w:color w:val="000000"/>
                  <w:u w:val="single"/>
                  <w:rtl w:val="0"/>
                </w:rPr>
                <w:t xml:space="preserve">https://www.fasper.bg.ac.rs/rasporedi/DAS/nastava-DAS/das-logo-%D1%98-1.pdf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FF">
            <w:pPr>
              <w:spacing w:after="60" w:before="0" w:line="240" w:lineRule="auto"/>
              <w:ind w:left="26" w:hanging="26"/>
              <w:jc w:val="both"/>
              <w:rPr>
                <w:rFonts w:ascii="Times New Roman" w:cs="Times New Roman" w:eastAsia="Times New Roman" w:hAnsi="Times New Roman"/>
                <w:color w:val="00b050"/>
              </w:rPr>
            </w:pPr>
            <w:r w:rsidDel="00000000" w:rsidR="00000000" w:rsidRPr="00000000">
              <w:rPr>
                <w:rFonts w:ascii="Times New Roman" w:cs="Times New Roman" w:eastAsia="Times New Roman" w:hAnsi="Times New Roman"/>
                <w:rtl w:val="0"/>
              </w:rPr>
              <w:t xml:space="preserve">Наставни процес одвија се према плану и програму за сваки предмет за дати студијски програм. На  почетку семестра студенти се опредељују за изборне предмете путем анкетирања које спроводи Служба за студентска и наставна питања.</w:t>
            </w:r>
            <w:r w:rsidDel="00000000" w:rsidR="00000000" w:rsidRPr="00000000">
              <w:rPr>
                <w:rFonts w:ascii="Times New Roman" w:cs="Times New Roman" w:eastAsia="Times New Roman" w:hAnsi="Times New Roman"/>
                <w:color w:val="00b050"/>
                <w:rtl w:val="0"/>
              </w:rPr>
              <w:t xml:space="preserve"> </w:t>
            </w:r>
          </w:p>
          <w:p w:rsidR="00000000" w:rsidDel="00000000" w:rsidP="00000000" w:rsidRDefault="00000000" w:rsidRPr="00000000" w14:paraId="00000100">
            <w:pPr>
              <w:spacing w:after="60" w:before="0" w:line="240" w:lineRule="auto"/>
              <w:ind w:left="26" w:hanging="26"/>
              <w:jc w:val="both"/>
              <w:rPr>
                <w:rFonts w:ascii="Times New Roman" w:cs="Times New Roman" w:eastAsia="Times New Roman" w:hAnsi="Times New Roman"/>
                <w:color w:val="00b050"/>
              </w:rPr>
            </w:pPr>
            <w:r w:rsidDel="00000000" w:rsidR="00000000" w:rsidRPr="00000000">
              <w:rPr>
                <w:rFonts w:ascii="Times New Roman" w:cs="Times New Roman" w:eastAsia="Times New Roman" w:hAnsi="Times New Roman"/>
                <w:rtl w:val="0"/>
              </w:rPr>
              <w:t xml:space="preserve">Предавања се држе у предвиђеним временским терминима. Уколико је неопходно, термин или место одржавања наставе се може променити, а студентска служба мора најкасније пет сати раније писмено обавестити студенте о насталим променама.</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У плану и распореду наставе приказан је и распоред наставника и сарадника по предметима. Сваки наставник на почетку семестра (на првом часу) упознаје студенте са оперативним планом рада на предавањима и вежбама, правима и обавезама студената, датумима полагања колоквијума и свим осталим роковима важним за реализацију програма, са начином оцењивања на предмету, информацијама о уџбеницима, односно обавезној и допунској литератури.</w:t>
            </w:r>
            <w:r w:rsidDel="00000000" w:rsidR="00000000" w:rsidRPr="00000000">
              <w:rPr>
                <w:rtl w:val="0"/>
              </w:rPr>
            </w:r>
          </w:p>
          <w:p w:rsidR="00000000" w:rsidDel="00000000" w:rsidP="00000000" w:rsidRDefault="00000000" w:rsidRPr="00000000" w14:paraId="00000101">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Наставу на докторским академским студијама студијског програма Логопедија на свим предметима (обавезним и изборним), карактеришу разноврсни и интерактивни облици рада: предавања, консултације и сл., а облици провере знања (предиспитне обавезе) који се примењују су: семинарски рад, колоквијум, индивидуални и групни пројекти, презентације, итд, што се може видети из спецификације предмета (силабус). </w:t>
            </w:r>
          </w:p>
          <w:p w:rsidR="00000000" w:rsidDel="00000000" w:rsidP="00000000" w:rsidRDefault="00000000" w:rsidRPr="00000000" w14:paraId="00000102">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веб-сајту Факултета, у оквиру књига предмета, студенту је доступан садржај обавезне и допунске литературе. Такође, на сајту је поред свих информација о докторским академским студијама, доступно за преузимање и Упутство о облику и садржају докторске дисертације која се брани на Универзитету у Београду </w:t>
            </w:r>
            <w:r w:rsidDel="00000000" w:rsidR="00000000" w:rsidRPr="00000000">
              <w:rPr>
                <w:rFonts w:ascii="Times New Roman" w:cs="Times New Roman" w:eastAsia="Times New Roman" w:hAnsi="Times New Roman"/>
                <w:color w:val="000000"/>
                <w:rtl w:val="0"/>
              </w:rPr>
              <w:t xml:space="preserve">(</w:t>
            </w:r>
            <w:hyperlink r:id="rId21">
              <w:r w:rsidDel="00000000" w:rsidR="00000000" w:rsidRPr="00000000">
                <w:rPr>
                  <w:rFonts w:ascii="Times New Roman" w:cs="Times New Roman" w:eastAsia="Times New Roman" w:hAnsi="Times New Roman"/>
                  <w:color w:val="000000"/>
                  <w:u w:val="single"/>
                  <w:rtl w:val="0"/>
                </w:rPr>
                <w:t xml:space="preserve">https://www.fasper.bg.ac.rs/stud_programi/doktorske-studije/20191119_1-Uputstvo-o-obliku-i-sadrzaju-doktorske-disertacije.pdf</w:t>
              </w:r>
            </w:hyperlink>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p w:rsidR="00000000" w:rsidDel="00000000" w:rsidP="00000000" w:rsidRDefault="00000000" w:rsidRPr="00000000" w14:paraId="00000103">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мањим групама студената се подстиче дискусија, симулација, анализа студија случаја, групно решавање проблема и друго, а ове активности током извођења наставе непрекидно се прате и вреднују. Активност студената у току наставног процеса се додатно подстиче предавањима и гостовањима реномираних гостујућих предавача и стручњака из праксе. Додатно се осавремењује и иновира наставни процес и по потреби примењују </w:t>
            </w:r>
            <w:r w:rsidDel="00000000" w:rsidR="00000000" w:rsidRPr="00000000">
              <w:rPr>
                <w:rFonts w:ascii="Times New Roman" w:cs="Times New Roman" w:eastAsia="Times New Roman" w:hAnsi="Times New Roman"/>
                <w:i w:val="1"/>
                <w:rtl w:val="0"/>
              </w:rPr>
              <w:t xml:space="preserve">on-line</w:t>
            </w:r>
            <w:r w:rsidDel="00000000" w:rsidR="00000000" w:rsidRPr="00000000">
              <w:rPr>
                <w:rFonts w:ascii="Times New Roman" w:cs="Times New Roman" w:eastAsia="Times New Roman" w:hAnsi="Times New Roman"/>
                <w:rtl w:val="0"/>
              </w:rPr>
              <w:t xml:space="preserve"> консултације (коришћењем различитих интернет платформи </w:t>
            </w:r>
            <w:r w:rsidDel="00000000" w:rsidR="00000000" w:rsidRPr="00000000">
              <w:rPr>
                <w:rFonts w:ascii="Times New Roman" w:cs="Times New Roman" w:eastAsia="Times New Roman" w:hAnsi="Times New Roman"/>
                <w:i w:val="1"/>
                <w:rtl w:val="0"/>
              </w:rPr>
              <w:t xml:space="preserve">Moodle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MS teams, Zоом, Google учионицу</w:t>
            </w:r>
            <w:r w:rsidDel="00000000" w:rsidR="00000000" w:rsidRPr="00000000">
              <w:rPr>
                <w:rFonts w:ascii="Times New Roman" w:cs="Times New Roman" w:eastAsia="Times New Roman" w:hAnsi="Times New Roman"/>
                <w:rtl w:val="0"/>
              </w:rPr>
              <w:t xml:space="preserve">), уз одговарајућу подршку Одсека за ИТ послове. </w:t>
            </w:r>
          </w:p>
          <w:p w:rsidR="00000000" w:rsidDel="00000000" w:rsidP="00000000" w:rsidRDefault="00000000" w:rsidRPr="00000000" w14:paraId="00000104">
            <w:pPr>
              <w:spacing w:after="0" w:before="120" w:line="240" w:lineRule="auto"/>
              <w:jc w:val="both"/>
              <w:rPr>
                <w:rFonts w:ascii="Times New Roman" w:cs="Times New Roman" w:eastAsia="Times New Roman" w:hAnsi="Times New Roman"/>
              </w:rPr>
            </w:pPr>
            <w:bookmarkStart w:colFirst="0" w:colLast="0" w:name="_heading=h.i466lunr764x" w:id="5"/>
            <w:bookmarkEnd w:id="5"/>
            <w:r w:rsidDel="00000000" w:rsidR="00000000" w:rsidRPr="00000000">
              <w:rPr>
                <w:rFonts w:ascii="Times New Roman" w:cs="Times New Roman" w:eastAsia="Times New Roman" w:hAnsi="Times New Roman"/>
                <w:color w:val="000000"/>
                <w:rtl w:val="0"/>
              </w:rPr>
              <w:t xml:space="preserve">Спецификација свих предмета на докторским академским студијама студијског програма Логопедија, налази се на интернет страници Факултета и стално је доступна (</w:t>
            </w:r>
            <w:hyperlink r:id="rId22">
              <w:r w:rsidDel="00000000" w:rsidR="00000000" w:rsidRPr="00000000">
                <w:rPr>
                  <w:rFonts w:ascii="Times New Roman" w:cs="Times New Roman" w:eastAsia="Times New Roman" w:hAnsi="Times New Roman"/>
                  <w:color w:val="000000"/>
                  <w:u w:val="single"/>
                  <w:rtl w:val="0"/>
                </w:rPr>
                <w:t xml:space="preserve">https://www.fasper.bg.ac.rs/stud_programi/doktorske-studije/logopedija/20230606_1-Raspored%20predmeta%20po%20semestrima%20i%20godinama%20studija_Logopedija.pdf</w:t>
              </w:r>
            </w:hyperlink>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Спецификацијом предмета дати су основни подаци о предмету: назив, фонд часова, број ЕСПБ бодова, подаци о наставнику и сараднику, опис циља и садржаја предмета, начин извођења наставе, начин оцењивања, предиспитне обавезе, начин полагања испита, подаци о литератури, методе извођења наставе, и други релевантни подаци. Осим спецификације предмета, на интернет страници Факултета се пре почетка школске године објављује календар послова, а пре почетка сваког семестра објављује се план извођења наставе, тј. распоред наставе (члан 89. Статута Факултета). </w:t>
            </w:r>
          </w:p>
          <w:p w:rsidR="00000000" w:rsidDel="00000000" w:rsidP="00000000" w:rsidRDefault="00000000" w:rsidRPr="00000000" w14:paraId="00000105">
            <w:pPr>
              <w:spacing w:after="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Када посматрамо спецификације појединих предмета можемо запазити да се успешност студента у савладавању појединог предмета непрекидно прати и вреднује током извођења наставе, чиме се подстиче активност студената у току наставног процеса. Укупна оцена студента на једном предмету састоји се од оцене коју је студент добио за предиспитне обавезе и за знање показано на испиту. Удео оцене коју студент добија током наставе за остварене предиспитне обавезе: активности у току предавања, похађање теоријске и практичне наставе, семинарски рад, колоквијуме и друге облике, на већини предмета износи 50-60% завршне оцене. На пример, предмет </w:t>
            </w:r>
            <w:r w:rsidDel="00000000" w:rsidR="00000000" w:rsidRPr="00000000">
              <w:rPr>
                <w:rFonts w:ascii="Times New Roman" w:cs="Times New Roman" w:eastAsia="Times New Roman" w:hAnsi="Times New Roman"/>
                <w:i w:val="1"/>
                <w:color w:val="000000"/>
                <w:rtl w:val="0"/>
              </w:rPr>
              <w:t xml:space="preserve">Академско писање</w:t>
            </w:r>
            <w:r w:rsidDel="00000000" w:rsidR="00000000" w:rsidRPr="00000000">
              <w:rPr>
                <w:rFonts w:ascii="Times New Roman" w:cs="Times New Roman" w:eastAsia="Times New Roman" w:hAnsi="Times New Roman"/>
                <w:color w:val="000000"/>
                <w:rtl w:val="0"/>
              </w:rPr>
              <w:t xml:space="preserve"> који је обавезни заједнички предмет на ДАС за сва три факултетска студијска програма предвиђа да студент за израду истраживачког пројекта може да оствари 40 поена, а семинасрког рада 20 поена, што чини укупно 60% коначне оцене на предмету. На основу ове расподеле поена можемо уочити да се студенти подстичу да активно учествују у наставном процесу, развијају критичко мишљење и примењују стечена знања у пракси, што је у складу са постављеним циљевима студијског програма и исходима учења.</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Са друге стране, на предмету </w:t>
            </w:r>
            <w:r w:rsidDel="00000000" w:rsidR="00000000" w:rsidRPr="00000000">
              <w:rPr>
                <w:rFonts w:ascii="Times New Roman" w:cs="Times New Roman" w:eastAsia="Times New Roman" w:hAnsi="Times New Roman"/>
                <w:i w:val="1"/>
                <w:color w:val="000000"/>
                <w:rtl w:val="0"/>
              </w:rPr>
              <w:t xml:space="preserve">Неурогени поремећаји комуникације</w:t>
            </w:r>
            <w:r w:rsidDel="00000000" w:rsidR="00000000" w:rsidRPr="00000000">
              <w:rPr>
                <w:rFonts w:ascii="Times New Roman" w:cs="Times New Roman" w:eastAsia="Times New Roman" w:hAnsi="Times New Roman"/>
                <w:color w:val="000000"/>
                <w:rtl w:val="0"/>
              </w:rPr>
              <w:t xml:space="preserve"> који слушају само студенти ДАС студијског програма Логопедија, активности у току предавања носе 10 поена, док колоквијуми и семинари носе по 15 (15 + 15) поена, што чини укупно 40% коначне оцене на предмету.</w:t>
            </w:r>
            <w:r w:rsidDel="00000000" w:rsidR="00000000" w:rsidRPr="00000000">
              <w:rPr>
                <w:rtl w:val="0"/>
              </w:rPr>
            </w:r>
          </w:p>
          <w:p w:rsidR="00000000" w:rsidDel="00000000" w:rsidP="00000000" w:rsidRDefault="00000000" w:rsidRPr="00000000" w14:paraId="00000106">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План извођења наставе на докторским академским студијама студијског програма Логопедија, након разматрања на Одељењу усваја Наставно-научно веће Факултета (члан 89. Статута Факултета), а наставник је у обавези да се у свему придржава усвојеног плана и распореда. Настава се мора држати у предвиђеним временским терминима и оквирима. Отказивања или померање часа дозвољено је само у нужним случајевима и о томе студентска служба мора најкасније пет сати пре заказаног времена писмено обавестити студенте (Стандарди и поступци за обезбеђивање квалитета рада на факултету, члан 16). Редослед и датум обраде тематских јединица дати су у плану рада. План рада има за сврху да унапред информише студенте и друге заинтересоване о реализацији и динамици рада на предмету, а наставник је у обавези да се придржава дефинисаног плана рада. </w:t>
            </w:r>
          </w:p>
          <w:p w:rsidR="00000000" w:rsidDel="00000000" w:rsidP="00000000" w:rsidRDefault="00000000" w:rsidRPr="00000000" w14:paraId="00000107">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Поступак праћења рада и оцењивања студената представља саставни део програма сваког предмета. Поступак садржи: опис активности која се оцењује, број поена (минимални и максимални) који студент стиче реализацијом сваке активности и коначну оцену у односу на стечени збир поена. Укупни број поена које студент може остварити на једном предмету (обавезном или изборном) јесте 100, док је скала оцењивања униформна је за све предмете да би се обезбедила јасност критеријума оцењивања. Предиспитне обавезе могу обухватити: а) присуство и активност студената на настави (учешће у дискусијама, анализама, решавању задатих проблема и задатака, степен заинтересованости, интеракцију са наставником и другим студентима, степен иницијативе у раду и сл.), б) самостални рад студента - семинарски рад, презентација семинарског рада, израда припреме за час, израда пројекта истраживања, реализација истраживања, израда есеја и реферата, учешће у групном раду, иницијатива и кооперативност у групном раду/раду у пару), в) колоквијуме.</w:t>
            </w:r>
          </w:p>
          <w:p w:rsidR="00000000" w:rsidDel="00000000" w:rsidP="00000000" w:rsidRDefault="00000000" w:rsidRPr="00000000" w14:paraId="00000108">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Приликом утврђивања врсте, обима и тежине предиспитних обавеза, наставник их усклађује са: природом и циљевима предмета, бројем ЕСПБ бодова (предвиђеним бројем часова активне наставе и сати самосталног рада). Уколико је на предмету више наставника, сваки од њих оцењује тематску област коју обрађује, а коначна оцена се своди сабирањем броја поена. Наставници договарају обим и ниво захтева и у програм предмета уносе критеријуме оцењивања и наводе предиспитне обавезе. Полагање испита организује се непосредно по окончању наставе у испитном року. Наставник је дужан да студентима омогући полагање делова садржаја студијског предмета у току трајања наставе кроз колоквијум/колоквијуме. Сваки наставник дужан је да на почетку семестра студенте упозна са предиспитним обавезама. Студент који је испунио минимум предиспитних обавеза, а није положио део испита или није уопште полагао испит из делова, има право да у испитном року полаже испит у целини. Положени део испита (колоквијум) признаје се приликом полагања испита у целини. Наставник је дужан да на почетку семестра објави оквирно време полагања делова испита. Наставник оверава потписом у индексу да је студент реализовао предиспитне обавезе, уносећи број поена које је студент остварио. Оверавање се може вршити непосредно по реализацији предиспитне обавезе (семинарски рад, самостални рад друге врсте, колоквијум) или на крају семестра. Студент пријављује испит приступом на апликацију е-студент у роковима које утврђује Факултет. На основу добијених пријава, Служба сачињава Записник о полагању испита, а исти преузима наставник на датом предмету. Студент не може полагати испит пријављивањем испита испитивачу, тј. испитивач не може у записник уписати студента који је накнадно доставио испитну пријаву. После обављеног испита, наставник предаје попуњен записник и пријаве Служби за студентска и наставна питања.</w:t>
            </w:r>
          </w:p>
          <w:p w:rsidR="00000000" w:rsidDel="00000000" w:rsidP="00000000" w:rsidRDefault="00000000" w:rsidRPr="00000000" w14:paraId="00000109">
            <w:pPr>
              <w:spacing w:after="120" w:before="120" w:line="240" w:lineRule="auto"/>
              <w:jc w:val="both"/>
              <w:rPr>
                <w:rFonts w:ascii="Times New Roman" w:cs="Times New Roman" w:eastAsia="Times New Roman" w:hAnsi="Times New Roman"/>
              </w:rPr>
            </w:pPr>
            <w:bookmarkStart w:colFirst="0" w:colLast="0" w:name="_heading=h.1bum20ulpj0d" w:id="6"/>
            <w:bookmarkEnd w:id="6"/>
            <w:r w:rsidDel="00000000" w:rsidR="00000000" w:rsidRPr="00000000">
              <w:rPr>
                <w:rFonts w:ascii="Times New Roman" w:cs="Times New Roman" w:eastAsia="Times New Roman" w:hAnsi="Times New Roman"/>
                <w:rtl w:val="0"/>
              </w:rPr>
              <w:t xml:space="preserve">Контола придржавања плана рада: Анкетом студената о квалитету наставног процеса</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студенти оцењују да ли су пре почетка семестра упознати са распоредом наставе  и да ли се наставници придржавају плана рада. Непосредно праћење остваривања плана рада врши Комисија за праћење и унапређење квалитета наставе. Наставник уписивањем у Књигу предмета непосредно документује назив наставне јединице, датум одржавања, број реализованих часова, број присутних студената и активности које су реализоване, што се врши непосредно након одржане наставе и представља вид</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контроле придржавања плана рада. Поступак контроле квалитета наставног процеса регулисан је Правилником о самовредновању наставе и педагошког рада наставника. Комисија за праћење и унапређење квалитета наставе је задужена за анкетирање, обраду података и свеобухватну анализу резултата. Инструмент који се користи у студентској евалуацији педагошког рада наставника је стандардизован на нивоу Универзитета у Београду и састоји се од 16 ставки. Студенти анкете попуњавају у електронској форми путем ФИС (Факултетски информациони систем) платформе приликом пријаве испита. Добијени подаци се приказују у оквиру Годишњег статистичког извештаја о студентској евалуацији педагошког рада наставника за академску годину који је саставни део Годишњег извештаја о резултатима евалуације квалитета рада високошколске установе и студијских програма за академску годину, и то:</w:t>
            </w:r>
          </w:p>
          <w:p w:rsidR="00000000" w:rsidDel="00000000" w:rsidP="00000000" w:rsidRDefault="00000000" w:rsidRPr="00000000" w14:paraId="0000010A">
            <w:pPr>
              <w:numPr>
                <w:ilvl w:val="0"/>
                <w:numId w:val="20"/>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Индивидуални статистички извештаj о вредновању педагошког рада наставника</w:t>
            </w:r>
          </w:p>
          <w:p w:rsidR="00000000" w:rsidDel="00000000" w:rsidP="00000000" w:rsidRDefault="00000000" w:rsidRPr="00000000" w14:paraId="0000010B">
            <w:pPr>
              <w:numPr>
                <w:ilvl w:val="0"/>
                <w:numId w:val="20"/>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Збирни статистички извештаj о вредновању педагошког рада наставника (образац 2 и образац 3, Правилника о студентском вредновању педагошког рада наставника, Гласник Универзитета у Београду, LXI, бр. 246, од 29. 3. 2023).</w:t>
            </w:r>
          </w:p>
          <w:p w:rsidR="00000000" w:rsidDel="00000000" w:rsidP="00000000" w:rsidRDefault="00000000" w:rsidRPr="00000000" w14:paraId="0000010C">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 обзиром да докторске академске студије подразумевају ангажовање наставника, али не и сарадника, Статистички извештај о студентској евалуацији педагошког рада наставника ангажованих на свим нивоима студија (поред осталог и наставника ангажованих на студијском програму Логопедија), Комисија подноси Наставно-научном већу Факултета на разматрање. Уколико резултати оцењивања покажу да наставник не обавља свој посао на адекватан начин следи примена корективних мера у складу са Правилником о самовредновању наставе и педагошког рада наставника (члан 8) и Правилником о студентском вредновању педагошког рада наставника (члан 11 и члан 12). Управник одељења за Логопедију је дужан да обави разговор са наставником чији је педагошки рад оцењен ниском просечном оценом и да заједно утврде корективне мере, уз сачињавање записника. Ако се слаба оцена понови и у следећем циклусу вредновања наставник подноси писани извештај о предузетим мерама и разлозима неуспеха. На основу извештаја, продекан за наставу и шеф катедре утврђују нове мере и обавештавају Наставно-научно веће. Поновљена ниска оцена може бити основ за покретање поступка утврђивања дисциплинске одговорности наставника, у складу са општим актом Факултета.</w:t>
            </w:r>
          </w:p>
          <w:p w:rsidR="00000000" w:rsidDel="00000000" w:rsidP="00000000" w:rsidRDefault="00000000" w:rsidRPr="00000000" w14:paraId="0000010D">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Контрола квалитета наставног процеса на докторским академским студијама студијског програма Логопедија се огледа и у стицању активних компетенција (педагошког искуства) наставника за извођење наставе карактеристичне за високошколске установе. Ове активности су регулисане и доношењем Одлуке о извођењу приступног предавања на Универзитету у Београду. Приступно предавање су у обавези да одрже сви кандидати пријављени на расписани конкурс за избор у звање доцента, приликом првог избора у то звање, као и приликом избора у звање ванредног професора, уколико немају одговарајуће педагошко искуство. </w:t>
            </w:r>
          </w:p>
          <w:p w:rsidR="00000000" w:rsidDel="00000000" w:rsidP="00000000" w:rsidRDefault="00000000" w:rsidRPr="00000000" w14:paraId="0000010E">
            <w:pPr>
              <w:spacing w:after="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Факултет подстиче стицање активних и стручних компетенција наставника на следећи начин: сарадници се ослобађају плаћања школарине на докторским студијама, организује научно-стручне скупове, финансира се учешће наставника и сарадника на домаћим и међународним скуповима, финансира се објављивање часописа (издавач је Специјалне едукације и рехабилитације, суиздвач Београдске дефектолошке школе и Социјалне мисли), монографија и уџбеника, предавања гостујућих предавача са иностраних високошколских установа, и другим начинима. </w:t>
            </w:r>
          </w:p>
          <w:p w:rsidR="00000000" w:rsidDel="00000000" w:rsidP="00000000" w:rsidRDefault="00000000" w:rsidRPr="00000000" w14:paraId="0000010F">
            <w:pPr>
              <w:spacing w:after="6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Стицање и проширивање стручних компетенција наставника и сарадника Факултет подстиче и финансирањем њиховог учешћа на различитим врстама едукација. </w:t>
            </w:r>
            <w:r w:rsidDel="00000000" w:rsidR="00000000" w:rsidRPr="00000000">
              <w:rPr>
                <w:rFonts w:ascii="Times New Roman" w:cs="Times New Roman" w:eastAsia="Times New Roman" w:hAnsi="Times New Roman"/>
                <w:rtl w:val="0"/>
              </w:rPr>
              <w:t xml:space="preserve">Стицање и проширивање стручних компетенција наставника на докторским академским студијама студијског програма Логопедија Факултет подстиче и финансирањем њиховог учешћа на различитим врстама едукација. </w:t>
            </w:r>
            <w:r w:rsidDel="00000000" w:rsidR="00000000" w:rsidRPr="00000000">
              <w:rPr>
                <w:rtl w:val="0"/>
              </w:rPr>
            </w:r>
          </w:p>
          <w:p w:rsidR="00000000" w:rsidDel="00000000" w:rsidP="00000000" w:rsidRDefault="00000000" w:rsidRPr="00000000" w14:paraId="00000110">
            <w:pPr>
              <w:spacing w:after="120" w:before="60" w:lineRule="auto"/>
              <w:jc w:val="both"/>
              <w:rPr>
                <w:rFonts w:ascii="Times New Roman" w:cs="Times New Roman" w:eastAsia="Times New Roman" w:hAnsi="Times New Roman"/>
                <w:color w:val="000000"/>
              </w:rPr>
            </w:pP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12">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14">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115">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16">
            <w:pPr>
              <w:numPr>
                <w:ilvl w:val="0"/>
                <w:numId w:val="12"/>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Информације о терминима и плановима реализације наставе на докторским академским студијама студијског програма Логопедија доступне су на званичној интернет страници и истакнуте на огласној табли Факултета (++);</w:t>
            </w:r>
          </w:p>
          <w:p w:rsidR="00000000" w:rsidDel="00000000" w:rsidP="00000000" w:rsidRDefault="00000000" w:rsidRPr="00000000" w14:paraId="00000117">
            <w:pPr>
              <w:numPr>
                <w:ilvl w:val="0"/>
                <w:numId w:val="12"/>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Настава на докторским академским студијама студијског програма Логопедија подстиче интерактивно учешће студената, тако што студенти остварују одређени број предиспитних поена за активно учешће у наставном процесу, тачан број поена који студенти остварују на тај начин дефинисан је Спецификацијом предмета (силабусом) (+++);</w:t>
            </w:r>
          </w:p>
          <w:p w:rsidR="00000000" w:rsidDel="00000000" w:rsidP="00000000" w:rsidRDefault="00000000" w:rsidRPr="00000000" w14:paraId="00000118">
            <w:pPr>
              <w:numPr>
                <w:ilvl w:val="0"/>
                <w:numId w:val="12"/>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Информације о студијском програму Логопедија, спецификацији предмета, и распореду наставе, јасно су истакнуте и доступне на званичној страници Факултета (+++);</w:t>
            </w:r>
          </w:p>
          <w:p w:rsidR="00000000" w:rsidDel="00000000" w:rsidP="00000000" w:rsidRDefault="00000000" w:rsidRPr="00000000" w14:paraId="00000119">
            <w:pPr>
              <w:numPr>
                <w:ilvl w:val="0"/>
                <w:numId w:val="12"/>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Укљученост студената ДАС Логопедије у оцену квалитета наставног процеса (+++);</w:t>
            </w:r>
          </w:p>
          <w:p w:rsidR="00000000" w:rsidDel="00000000" w:rsidP="00000000" w:rsidRDefault="00000000" w:rsidRPr="00000000" w14:paraId="0000011A">
            <w:pPr>
              <w:numPr>
                <w:ilvl w:val="0"/>
                <w:numId w:val="12"/>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Резултати анкете студената о квалитету наставног процеса (Прилог 5.1) показују да су студенти уписани по студијском програму који је акредитован 2021/22 године значајно задовољнији квалитетом наставног процеса у односу на студенте ранијих уписних година, што говори у прилог унапређења квалитета наставе и наставног процеса (+++);</w:t>
            </w:r>
          </w:p>
          <w:p w:rsidR="00000000" w:rsidDel="00000000" w:rsidP="00000000" w:rsidRDefault="00000000" w:rsidRPr="00000000" w14:paraId="0000011B">
            <w:pPr>
              <w:numPr>
                <w:ilvl w:val="0"/>
                <w:numId w:val="12"/>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Највећи број студената ДАС Логопедије сматра и да укупно ангажовање студената у једној школској години одговара збиру од 60 ЕСПБ бодова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1C">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11D">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1E">
            <w:pPr>
              <w:numPr>
                <w:ilvl w:val="0"/>
                <w:numId w:val="12"/>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Нередовно и недовољно праћења квалитета наставног процеса и примена корективних мера (++);</w:t>
            </w:r>
          </w:p>
          <w:p w:rsidR="00000000" w:rsidDel="00000000" w:rsidP="00000000" w:rsidRDefault="00000000" w:rsidRPr="00000000" w14:paraId="0000011F">
            <w:pPr>
              <w:numPr>
                <w:ilvl w:val="0"/>
                <w:numId w:val="12"/>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План рада није јасно истакнут на званичној страници Факултета (++);</w:t>
            </w:r>
          </w:p>
          <w:p w:rsidR="00000000" w:rsidDel="00000000" w:rsidP="00000000" w:rsidRDefault="00000000" w:rsidRPr="00000000" w14:paraId="00000120">
            <w:pPr>
              <w:numPr>
                <w:ilvl w:val="0"/>
                <w:numId w:val="12"/>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Студенти нису увек мотивисани да редовно похађају наставу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21">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122">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23">
            <w:pPr>
              <w:numPr>
                <w:ilvl w:val="0"/>
                <w:numId w:val="12"/>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Унапређивање метода наставе (++);</w:t>
            </w:r>
          </w:p>
          <w:p w:rsidR="00000000" w:rsidDel="00000000" w:rsidP="00000000" w:rsidRDefault="00000000" w:rsidRPr="00000000" w14:paraId="00000124">
            <w:pPr>
              <w:numPr>
                <w:ilvl w:val="0"/>
                <w:numId w:val="12"/>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Унапређење ИТ опреме и подршке (++);</w:t>
            </w:r>
          </w:p>
          <w:p w:rsidR="00000000" w:rsidDel="00000000" w:rsidP="00000000" w:rsidRDefault="00000000" w:rsidRPr="00000000" w14:paraId="00000125">
            <w:pPr>
              <w:spacing w:after="120" w:before="120" w:line="240" w:lineRule="auto"/>
              <w:ind w:left="293"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Набавка опреме (нпр. дијагностичких апарата, тестовних материјала који се користе у пракси и сл.) неопходне за извођење дела практичне наставе у просторијама Факултета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26">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27">
            <w:pPr>
              <w:widowControl w:val="0"/>
              <w:numPr>
                <w:ilvl w:val="0"/>
                <w:numId w:val="8"/>
              </w:numPr>
              <w:shd w:fill="ffffff" w:val="clea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Повремене тешкоће у сарадњи са наставним базама (+++);</w:t>
            </w:r>
          </w:p>
          <w:p w:rsidR="00000000" w:rsidDel="00000000" w:rsidP="00000000" w:rsidRDefault="00000000" w:rsidRPr="00000000" w14:paraId="00000128">
            <w:pPr>
              <w:widowControl w:val="0"/>
              <w:numPr>
                <w:ilvl w:val="0"/>
                <w:numId w:val="8"/>
              </w:numPr>
              <w:shd w:fill="ffffff" w:val="clea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Критеријуми за избор у звања наставника, претежно се односе на научноистраживачки рад, а знатно мање на наставну делатност (++);</w:t>
            </w:r>
          </w:p>
          <w:p w:rsidR="00000000" w:rsidDel="00000000" w:rsidP="00000000" w:rsidRDefault="00000000" w:rsidRPr="00000000" w14:paraId="00000129">
            <w:pPr>
              <w:widowControl w:val="0"/>
              <w:numPr>
                <w:ilvl w:val="0"/>
                <w:numId w:val="8"/>
              </w:numPr>
              <w:shd w:fill="ffffff" w:val="clea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Недостатак финансијских средстава за набавку савремених наставних средстава, опреме итд., и у вези са тиме компликована процедура јавних набавки (+++).</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2A">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5.3. Предлог мера и активности за унапређење квалитета Стандарда 5:</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2C">
            <w:pPr>
              <w:numPr>
                <w:ilvl w:val="0"/>
                <w:numId w:val="1"/>
              </w:numPr>
              <w:spacing w:after="0" w:afterAutospacing="0" w:before="120" w:line="240"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Доследна примена стандарда и процедура за праћење квалитета наставног процеса и примена корективних мера;</w:t>
            </w:r>
          </w:p>
          <w:p w:rsidR="00000000" w:rsidDel="00000000" w:rsidP="00000000" w:rsidRDefault="00000000" w:rsidRPr="00000000" w14:paraId="0000012D">
            <w:pPr>
              <w:numPr>
                <w:ilvl w:val="0"/>
                <w:numId w:val="1"/>
              </w:numPr>
              <w:spacing w:after="0" w:afterAutospacing="0" w:before="0" w:beforeAutospacing="0" w:line="240"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Издвајање финансијских средстава из сопствених прихода за унапређивање компетенција наставника за коришћење савремених метода наставе и подстицање веће употребе могућности савремених технологија у наставном процесу:</w:t>
            </w:r>
          </w:p>
          <w:p w:rsidR="00000000" w:rsidDel="00000000" w:rsidP="00000000" w:rsidRDefault="00000000" w:rsidRPr="00000000" w14:paraId="0000012E">
            <w:pPr>
              <w:numPr>
                <w:ilvl w:val="0"/>
                <w:numId w:val="1"/>
              </w:numPr>
              <w:spacing w:after="0" w:afterAutospacing="0" w:before="0" w:beforeAutospacing="0" w:line="240"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Набавка додатне опреме (кроз јавне набавке, донације) за опремање кабинета за извођене практичне наставе у просторијама Факултета;</w:t>
            </w:r>
          </w:p>
          <w:p w:rsidR="00000000" w:rsidDel="00000000" w:rsidP="00000000" w:rsidRDefault="00000000" w:rsidRPr="00000000" w14:paraId="0000012F">
            <w:pPr>
              <w:numPr>
                <w:ilvl w:val="0"/>
                <w:numId w:val="1"/>
              </w:numPr>
              <w:spacing w:after="120" w:before="0" w:beforeAutospacing="0" w:line="240"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Рационалније коришћење научноистраживачке инфраструктуре у извођењу наставе, посебно на вишим нивоима студија.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31">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5:</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33">
            <w:pPr>
              <w:spacing w:after="0" w:before="0" w:line="240" w:lineRule="auto"/>
              <w:rPr/>
            </w:pPr>
            <w:hyperlink r:id="rId23">
              <w:r w:rsidDel="00000000" w:rsidR="00000000" w:rsidRPr="00000000">
                <w:rPr>
                  <w:rFonts w:ascii="Times New Roman" w:cs="Times New Roman" w:eastAsia="Times New Roman" w:hAnsi="Times New Roman"/>
                  <w:color w:val="1155cc"/>
                  <w:u w:val="single"/>
                  <w:rtl w:val="0"/>
                </w:rPr>
                <w:t xml:space="preserve"> Прилог  5.1</w:t>
              </w:r>
            </w:hyperlink>
            <w:r w:rsidDel="00000000" w:rsidR="00000000" w:rsidRPr="00000000">
              <w:rPr>
                <w:rFonts w:ascii="Times New Roman" w:cs="Times New Roman" w:eastAsia="Times New Roman" w:hAnsi="Times New Roman"/>
                <w:rtl w:val="0"/>
              </w:rPr>
              <w:t xml:space="preserve"> Анализа резултата анкета студената о квалитету наставног процеса </w:t>
            </w:r>
            <w:r w:rsidDel="00000000" w:rsidR="00000000" w:rsidRPr="00000000">
              <w:rPr>
                <w:rtl w:val="0"/>
              </w:rPr>
            </w:r>
          </w:p>
          <w:p w:rsidR="00000000" w:rsidDel="00000000" w:rsidP="00000000" w:rsidRDefault="00000000" w:rsidRPr="00000000" w14:paraId="00000134">
            <w:pPr>
              <w:spacing w:after="0" w:before="0" w:line="240" w:lineRule="auto"/>
              <w:rPr/>
            </w:pPr>
            <w:hyperlink r:id="rId24">
              <w:r w:rsidDel="00000000" w:rsidR="00000000" w:rsidRPr="00000000">
                <w:rPr>
                  <w:rFonts w:ascii="Times New Roman" w:cs="Times New Roman" w:eastAsia="Times New Roman" w:hAnsi="Times New Roman"/>
                  <w:color w:val="1155cc"/>
                  <w:u w:val="single"/>
                  <w:rtl w:val="0"/>
                </w:rPr>
                <w:t xml:space="preserve"> Прилог 5.2</w:t>
              </w:r>
            </w:hyperlink>
            <w:r w:rsidDel="00000000" w:rsidR="00000000" w:rsidRPr="00000000">
              <w:rPr>
                <w:rFonts w:ascii="Times New Roman" w:cs="Times New Roman" w:eastAsia="Times New Roman" w:hAnsi="Times New Roman"/>
                <w:rtl w:val="0"/>
              </w:rPr>
              <w:t xml:space="preserve"> Процедуре и поступци који обезбеђују поштовање плана и распореда наставе</w:t>
            </w:r>
            <w:r w:rsidDel="00000000" w:rsidR="00000000" w:rsidRPr="00000000">
              <w:rPr>
                <w:rtl w:val="0"/>
              </w:rPr>
            </w:r>
          </w:p>
          <w:p w:rsidR="00000000" w:rsidDel="00000000" w:rsidP="00000000" w:rsidRDefault="00000000" w:rsidRPr="00000000" w14:paraId="00000135">
            <w:pPr>
              <w:spacing w:after="0" w:before="0" w:line="240" w:lineRule="auto"/>
              <w:rPr>
                <w:rFonts w:ascii="Times New Roman" w:cs="Times New Roman" w:eastAsia="Times New Roman" w:hAnsi="Times New Roman"/>
              </w:rPr>
            </w:pPr>
            <w:hyperlink r:id="rId25">
              <w:r w:rsidDel="00000000" w:rsidR="00000000" w:rsidRPr="00000000">
                <w:rPr>
                  <w:rFonts w:ascii="Times New Roman" w:cs="Times New Roman" w:eastAsia="Times New Roman" w:hAnsi="Times New Roman"/>
                  <w:color w:val="1155cc"/>
                  <w:u w:val="single"/>
                  <w:rtl w:val="0"/>
                </w:rPr>
                <w:t xml:space="preserve"> Прилог 5.3</w:t>
              </w:r>
            </w:hyperlink>
            <w:r w:rsidDel="00000000" w:rsidR="00000000" w:rsidRPr="00000000">
              <w:rPr>
                <w:rFonts w:ascii="Times New Roman" w:cs="Times New Roman" w:eastAsia="Times New Roman" w:hAnsi="Times New Roman"/>
                <w:rtl w:val="0"/>
              </w:rPr>
              <w:t xml:space="preserve"> Доказ о спроведеним активностима којима се подстиче стицање активних </w:t>
            </w:r>
          </w:p>
          <w:p w:rsidR="00000000" w:rsidDel="00000000" w:rsidP="00000000" w:rsidRDefault="00000000" w:rsidRPr="00000000" w14:paraId="00000136">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компетенција наставника и сарадника</w:t>
            </w:r>
          </w:p>
          <w:p w:rsidR="00000000" w:rsidDel="00000000" w:rsidP="00000000" w:rsidRDefault="00000000" w:rsidRPr="00000000" w14:paraId="00000137">
            <w:pPr>
              <w:spacing w:after="120" w:before="120" w:line="240" w:lineRule="auto"/>
              <w:ind w:left="720" w:hanging="360"/>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39">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tbl>
      <w:tblPr>
        <w:tblStyle w:val="Table4"/>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px4nfw8k0r" w:id="7"/>
          <w:bookmarkEnd w:id="7"/>
          <w:p w:rsidR="00000000" w:rsidDel="00000000" w:rsidP="00000000" w:rsidRDefault="00000000" w:rsidRPr="00000000" w14:paraId="0000013A">
            <w:pPr>
              <w:pStyle w:val="Heading1"/>
              <w:numPr>
                <w:ilvl w:val="0"/>
                <w:numId w:val="2"/>
              </w:numPr>
              <w:spacing w:after="120" w:before="120" w:lineRule="auto"/>
              <w:ind w:left="0" w:firstLine="0"/>
              <w:jc w:val="left"/>
              <w:rPr>
                <w:b w:val="0"/>
                <w:color w:val="000000"/>
                <w:sz w:val="22"/>
                <w:szCs w:val="22"/>
              </w:rPr>
            </w:pPr>
            <w:r w:rsidDel="00000000" w:rsidR="00000000" w:rsidRPr="00000000">
              <w:rPr>
                <w:smallCaps w:val="0"/>
                <w:color w:val="000000"/>
                <w:sz w:val="22"/>
                <w:szCs w:val="22"/>
                <w:rtl w:val="0"/>
              </w:rPr>
              <w:t xml:space="preserve">Стандард 7: Квалитет наставника и сарадника  </w:t>
            </w:r>
            <w:r w:rsidDel="00000000" w:rsidR="00000000" w:rsidRPr="00000000">
              <w:rPr>
                <w:rtl w:val="0"/>
              </w:rPr>
            </w:r>
          </w:p>
          <w:p w:rsidR="00000000" w:rsidDel="00000000" w:rsidP="00000000" w:rsidRDefault="00000000" w:rsidRPr="00000000" w14:paraId="0000013B">
            <w:pPr>
              <w:spacing w:after="120" w:before="120" w:lineRule="auto"/>
              <w:jc w:val="both"/>
              <w:rPr>
                <w:b w:val="1"/>
              </w:rPr>
            </w:pPr>
            <w:r w:rsidDel="00000000" w:rsidR="00000000" w:rsidRPr="00000000">
              <w:rPr>
                <w:rFonts w:ascii="Times New Roman" w:cs="Times New Roman" w:eastAsia="Times New Roman" w:hAnsi="Times New Roman"/>
                <w:color w:val="000000"/>
                <w:rtl w:val="0"/>
              </w:rPr>
              <w:t xml:space="preserve">Квалитет наставника и сарадника на докторским академским студијама студијског програма логопедија обезбеђује се пажљивим планирањем и избором на основу јавног поступка, стварањем услова за перманентнo усавршавање и развој наставника и сарадника и провером квалитета њиховог рада у настави.</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3D">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7.1. Опис стања</w:t>
            </w:r>
          </w:p>
          <w:p w:rsidR="00000000" w:rsidDel="00000000" w:rsidP="00000000" w:rsidRDefault="00000000" w:rsidRPr="00000000" w14:paraId="0000013E">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Имплементацијом и спровођењем свих услова и законских норматива у домену запошљавања наставника и сарадника на докторским академским студијама студијског програма Логопедија, Факултет за специјалну едукацију и рехабилитацију у потпуности осигурава да наставни процес обављају квалификовани и компетентни наставници и сарадници, за чији избор у звање се доследно примењују критеријуми који се односе на научноистраживачки и стручни рад за групацију друштвено-хуманистичких наука. </w:t>
            </w:r>
          </w:p>
          <w:p w:rsidR="00000000" w:rsidDel="00000000" w:rsidP="00000000" w:rsidRDefault="00000000" w:rsidRPr="00000000" w14:paraId="0000013F">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Наставно особље на докторским академским студијама студијског програма Логопедија чини 12 наставника, задужених за реализацију 2 обавезна и 10 изборних предмета. Сви наставници, ангажовани су са 100% раднoг временa у установи. Просечно оптерећење наставника не прелази оквире предвиђене стандардима за акредитацију. </w:t>
            </w:r>
          </w:p>
          <w:p w:rsidR="00000000" w:rsidDel="00000000" w:rsidP="00000000" w:rsidRDefault="00000000" w:rsidRPr="00000000" w14:paraId="00000140">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Научно-стручна оријентација и квалификације наставника и сарадника су у складу са захтевима наставних предмета, односно ужих научних области којима предмети припадају. На студијском програму је ангажовано 5 наставника из области уже научне области Поремећаја говора, језика и комуникације у логопедији, 1 наставник из области филолошких наука, 1 наставник из области Психологије ометености, 1 наставник из области Соматопедија, 1 наставник из области Неуропсихологија, 1 наставник из области Општа педагогија са методологијом и историјом педагогије и 2 наставника из уже научне области Методологија истраживања у специјалној едукацији и рехабилитацији Наставници имају задовољавајући број референци из уже научне области којој припада наставни предмет на коме изводе наставу, што подразумева одговарајуће монографије, уџбенике, прегледне чланке, оригиналне научно-стручне радове и сл.</w:t>
            </w:r>
          </w:p>
          <w:p w:rsidR="00000000" w:rsidDel="00000000" w:rsidP="00000000" w:rsidRDefault="00000000" w:rsidRPr="00000000" w14:paraId="00000141">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Број наставника и сарадника ангажованих на докторским академским студијама, студијског програма Логопедија је довољан да покрије укупан број часова теоријске и практичне наставе. Од периода последње акредитације, повећан број наставника у звању доцента и ванредног професора показује научни потенцијал који представља и гаранцију даљег унапређења наставног и научно-истраживачког процеса.</w:t>
            </w:r>
          </w:p>
          <w:p w:rsidR="00000000" w:rsidDel="00000000" w:rsidP="00000000" w:rsidRDefault="00000000" w:rsidRPr="00000000" w14:paraId="00000142">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Услови за избор наставника и сарадника који изводе наставу на студијском програму Логопедија су на Факултету за специјалну едукацију и рехабилитацију усклађени са општим законским и подзаконским актима. Квалитет избора наставника и сарадника обезбеђује се пажљивим планирањем и избором на основу јавног конкурса који се објављује путем Националне службе за запошљавање, у публикацији ”Послови” са роком за пријављивање од 15 дана. Поступак и услови за избор наставника и сарадника утврђује се унапред, јавно се објављују и доступни су оцени шире јавности. Факултет у потпуности поштује препоруке Националног савета за високо образовање. Правилник о начину и поступку стицања звања и заснивања радног односа наставника Универзитета у Београду – Факултета за специјалну едукацију и рехабилитацију (бр. 3/15-1 од 26.01.2023. год.) у потпуности је усклађен са одредбама Закона о високом образовању (</w:t>
            </w:r>
            <w:r w:rsidDel="00000000" w:rsidR="00000000" w:rsidRPr="00000000">
              <w:rPr>
                <w:rFonts w:ascii="Times New Roman" w:cs="Times New Roman" w:eastAsia="Times New Roman" w:hAnsi="Times New Roman"/>
                <w:i w:val="1"/>
                <w:rtl w:val="0"/>
              </w:rPr>
              <w:t xml:space="preserve">Службени гласник РС, бр. 88/2017, 73/2018, 27/2018 - др. закон, 67/2019, 6/2020 - др. закони, 11/2021 - аутентично тумачење, 67/2021, 67/2021 - др. Закон, 76/2023 и 19/2025</w:t>
            </w:r>
            <w:r w:rsidDel="00000000" w:rsidR="00000000" w:rsidRPr="00000000">
              <w:rPr>
                <w:rFonts w:ascii="Times New Roman" w:cs="Times New Roman" w:eastAsia="Times New Roman" w:hAnsi="Times New Roman"/>
                <w:color w:val="000000"/>
                <w:rtl w:val="0"/>
              </w:rPr>
              <w:t xml:space="preserve">), Правилником о начину и поступку стицана звана и заснивана радног односа наставника Универзитета у Београду („</w:t>
            </w:r>
            <w:r w:rsidDel="00000000" w:rsidR="00000000" w:rsidRPr="00000000">
              <w:rPr>
                <w:rFonts w:ascii="Times New Roman" w:cs="Times New Roman" w:eastAsia="Times New Roman" w:hAnsi="Times New Roman"/>
                <w:i w:val="1"/>
                <w:color w:val="000000"/>
                <w:rtl w:val="0"/>
              </w:rPr>
              <w:t xml:space="preserve">Гласник Универзитета у Београду</w:t>
            </w:r>
            <w:r w:rsidDel="00000000" w:rsidR="00000000" w:rsidRPr="00000000">
              <w:rPr>
                <w:rFonts w:ascii="Times New Roman" w:cs="Times New Roman" w:eastAsia="Times New Roman" w:hAnsi="Times New Roman"/>
                <w:color w:val="000000"/>
                <w:rtl w:val="0"/>
              </w:rPr>
              <w:t xml:space="preserve">”, бр. 237/22 и 240/22) и Правилником о минималним условима за стицање звања наставника на Универзитету у Београду </w:t>
            </w:r>
            <w:r w:rsidDel="00000000" w:rsidR="00000000" w:rsidRPr="00000000">
              <w:rPr>
                <w:rFonts w:ascii="Times New Roman" w:cs="Times New Roman" w:eastAsia="Times New Roman" w:hAnsi="Times New Roman"/>
                <w:i w:val="1"/>
                <w:color w:val="000000"/>
                <w:rtl w:val="0"/>
              </w:rPr>
              <w:t xml:space="preserve">(„Гласник Универзитета у Београду”</w:t>
            </w:r>
            <w:r w:rsidDel="00000000" w:rsidR="00000000" w:rsidRPr="00000000">
              <w:rPr>
                <w:rFonts w:ascii="Times New Roman" w:cs="Times New Roman" w:eastAsia="Times New Roman" w:hAnsi="Times New Roman"/>
                <w:i w:val="1"/>
                <w:rtl w:val="0"/>
              </w:rPr>
              <w:t xml:space="preserve"> бр. 192/16, 195/16, 199/17, 203/18, 223/21 и 259/24</w:t>
            </w:r>
            <w:r w:rsidDel="00000000" w:rsidR="00000000" w:rsidRPr="00000000">
              <w:rPr>
                <w:rFonts w:ascii="Times New Roman" w:cs="Times New Roman" w:eastAsia="Times New Roman" w:hAnsi="Times New Roman"/>
                <w:color w:val="000000"/>
                <w:rtl w:val="0"/>
              </w:rPr>
              <w:t xml:space="preserve">). Поступак се спроводи стриктно по наведеним документима поштујући све административне и стручне радње. Осим наведених кључних докумената, поштују се:</w:t>
            </w:r>
          </w:p>
          <w:p w:rsidR="00000000" w:rsidDel="00000000" w:rsidP="00000000" w:rsidRDefault="00000000" w:rsidRPr="00000000" w14:paraId="00000143">
            <w:pPr>
              <w:numPr>
                <w:ilvl w:val="0"/>
                <w:numId w:val="18"/>
              </w:numPr>
              <w:spacing w:after="12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Правилник о стицању истраживачких и научних звања („Службени гласник РС”, бр. 159 од 30. децембра 2020, 14 од 20. фебруара 2023.)</w:t>
            </w:r>
          </w:p>
          <w:p w:rsidR="00000000" w:rsidDel="00000000" w:rsidP="00000000" w:rsidRDefault="00000000" w:rsidRPr="00000000" w14:paraId="00000144">
            <w:pPr>
              <w:numPr>
                <w:ilvl w:val="0"/>
                <w:numId w:val="6"/>
              </w:numPr>
              <w:spacing w:after="12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Правилник о категоризацији и рангирању научних часописа („Службени гласник РС”, број 80 од 4. октобра 2024.) </w:t>
            </w:r>
          </w:p>
          <w:p w:rsidR="00000000" w:rsidDel="00000000" w:rsidP="00000000" w:rsidRDefault="00000000" w:rsidRPr="00000000" w14:paraId="00000145">
            <w:pPr>
              <w:numPr>
                <w:ilvl w:val="0"/>
                <w:numId w:val="6"/>
              </w:numPr>
              <w:spacing w:after="12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Правилник о начину и поступку стицања звања и заснивања радног односа сарадника Факултета за специјалну едукацију и рехабилитацију (бр. 3/108 од 5. септембра 2022.)</w:t>
            </w:r>
          </w:p>
          <w:p w:rsidR="00000000" w:rsidDel="00000000" w:rsidP="00000000" w:rsidRDefault="00000000" w:rsidRPr="00000000" w14:paraId="00000146">
            <w:pPr>
              <w:spacing w:after="120" w:before="0" w:line="240" w:lineRule="auto"/>
              <w:jc w:val="both"/>
              <w:rPr>
                <w:rFonts w:ascii="Times New Roman" w:cs="Times New Roman" w:eastAsia="Times New Roman" w:hAnsi="Times New Roman"/>
                <w:color w:val="000000"/>
                <w:highlight w:val="white"/>
              </w:rPr>
            </w:pPr>
            <w:r w:rsidDel="00000000" w:rsidR="00000000" w:rsidRPr="00000000">
              <w:rPr>
                <w:rFonts w:ascii="Times New Roman" w:cs="Times New Roman" w:eastAsia="Times New Roman" w:hAnsi="Times New Roman"/>
                <w:color w:val="000000"/>
                <w:rtl w:val="0"/>
              </w:rPr>
              <w:t xml:space="preserve">Сви наведени прописи се налазе на сајту Факултета, што обезбеђује да су начин, поступак и услови за избор наставника и сарадника утврђени унапред и јавно доступни.</w:t>
            </w:r>
            <w:r w:rsidDel="00000000" w:rsidR="00000000" w:rsidRPr="00000000">
              <w:rPr>
                <w:rFonts w:ascii="Times New Roman" w:cs="Times New Roman" w:eastAsia="Times New Roman" w:hAnsi="Times New Roman"/>
                <w:color w:val="000000"/>
                <w:highlight w:val="white"/>
                <w:rtl w:val="0"/>
              </w:rPr>
              <w:t xml:space="preserve"> Услови избора наставника и сарадника, предмет су периодичне провере, а измене се врше у складу са законским изменама на републичком нивоу и изменама прописа Универзитета у Београду.</w:t>
            </w:r>
          </w:p>
          <w:p w:rsidR="00000000" w:rsidDel="00000000" w:rsidP="00000000" w:rsidRDefault="00000000" w:rsidRPr="00000000" w14:paraId="00000147">
            <w:pPr>
              <w:spacing w:after="120" w:before="0" w:line="240" w:lineRule="auto"/>
              <w:ind w:firstLine="28"/>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 Правилнику о начину и поступку стицања звања и заснивања радног односа наставника, односно сарадника Факултета за специјалну едукацију и рехабилитацију детаљно је описан поступак избора На одељењу за Логопедију редовно се процењује тренутно стање кадровских прилика и предлаже се политика запошљавања која је у складу са реалним потребама овог студијског програма. Наставници и сарадници ангажовани на докторским академским студијама  студијског програма Логопедија испуњавају високе критеријуме у педагошком, стручном и научном смислу, те представљају важан чинилац у испуњавању постављених стандарда.</w:t>
            </w:r>
          </w:p>
          <w:p w:rsidR="00000000" w:rsidDel="00000000" w:rsidP="00000000" w:rsidRDefault="00000000" w:rsidRPr="00000000" w14:paraId="00000148">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Поступак избора наставника и сарадника је следећи: на образложену иницијативу Одељења за Логопедију и уз сагласност Изборног већа Факултета, Декан расписује конкурс за избор у наставничко или сарадничко звање. Објављивањем конкурса,  кандидатима се даје могућност да се у законском року пријаве и доставе тражену документацију, која треба да аргументује испуњеност услова конкурса, који су засновани на набројаним законским и подзаконским актима. Наставници  и сарадници се бирају за уже научне области уз уважавање основног принципа оптерећења наставника.</w:t>
            </w:r>
          </w:p>
          <w:p w:rsidR="00000000" w:rsidDel="00000000" w:rsidP="00000000" w:rsidRDefault="00000000" w:rsidRPr="00000000" w14:paraId="00000149">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Чланови Комисије за избор у наставничка и сарадничка звања су у обавези да се придржавају прописаних услова и захтева који се односе на научни и наставни рад кандидата, зависно од звања у које се бирају. Комисија оцењује испуњеност услова и даје предлог Изборном већу. Мишљење Изборног већа и извештај Комисије се шаље надлежном Већу научних области Универзитета у Београду на разматрање и коначно изјашњавање о кандидату. Редовне професоре промовише Сенат, по коначности одлуке о избору у звање. Код избора сарадника, поступак избора се завршава гласањем на Изборном већу Факултета.</w:t>
            </w:r>
          </w:p>
          <w:p w:rsidR="00000000" w:rsidDel="00000000" w:rsidP="00000000" w:rsidRDefault="00000000" w:rsidRPr="00000000" w14:paraId="0000014A">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Транспарентност описаног поступка избора наставника и сарадника који изводе наставу на докторским академским студијама студијског програма Логопедија је на Факултету за специјалну едукацију и рехабилитацију обезбеђена кроз увид јавности и извештавање на седницама Изборног већа. Широј јавности је преко сајта Универзитета</w:t>
            </w:r>
            <w:r w:rsidDel="00000000" w:rsidR="00000000" w:rsidRPr="00000000">
              <w:rPr>
                <w:color w:val="000000"/>
                <w:vertAlign w:val="superscript"/>
              </w:rPr>
              <w:footnoteReference w:customMarkFollows="0" w:id="0"/>
            </w:r>
            <w:r w:rsidDel="00000000" w:rsidR="00000000" w:rsidRPr="00000000">
              <w:rPr>
                <w:rFonts w:ascii="Times New Roman" w:cs="Times New Roman" w:eastAsia="Times New Roman" w:hAnsi="Times New Roman"/>
                <w:color w:val="000000"/>
                <w:rtl w:val="0"/>
              </w:rPr>
              <w:t xml:space="preserve"> трајно доступна и електронска документација о седницама Већа групација наука на којима се вршио избор у наставничка звања. </w:t>
            </w:r>
          </w:p>
          <w:p w:rsidR="00000000" w:rsidDel="00000000" w:rsidP="00000000" w:rsidRDefault="00000000" w:rsidRPr="00000000" w14:paraId="0000014B">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Евалуација рада наставника и сарадника, поред процедура за избор и реизбор које се обављају периодично на једну (за звање сарадник у настави) три (за звање асистент и асистент са докторатом), односно пет година (за наставничко звање), спроводи се редовно на крају сваке академске године. Научноистраживачка и стручна активност наставника и сарадника на студијском програму Логопедија на Факултету за специјалну едукацију и рехабилитацију систематски се оцењује и прати у оквиру годишњег извештаја који наставници и сарадници подносе управнику одељења. Сваке године прикупљају се и прате подаци о броју и структури објављених радова наставника и сарадника, али и информације о пројектима, курсевима, програмима, едукацијама, семинарима, обукама тренинзима и вебинарима на којима су наставници и сарадници учествовали. Управник одељења подноси извештаје о научноистраживачком и наставном раду наставника и сарадника продеканима. Обједињене Извештаје продекан за науку јавно презентује Наставно научном већу. Поменути извештаји саставни су део Годишњег извештаја о раду факултета, а ажурирају се и подаци о напредовању запослених у звањима и њиховој научноистраживачкој продукцији на сајту факултета. </w:t>
            </w:r>
          </w:p>
          <w:p w:rsidR="00000000" w:rsidDel="00000000" w:rsidP="00000000" w:rsidRDefault="00000000" w:rsidRPr="00000000" w14:paraId="0000014C">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Факултет упознаје ширу научну и стручну јавност активностима наставника и сарадника Факултета, подстичући их да учествују у постојећим и новим научним пројектима, пишу и објављују научне радове на домаћим и међународним референтним листама, финансирајући издавачку делатност објављивањем монографија и уџбеника чији су аутори наставници и сарадници Факултета, вршећи промоцију продуката научноистраживачког рада кроз јавно доступне каталоге</w:t>
            </w:r>
            <w:r w:rsidDel="00000000" w:rsidR="00000000" w:rsidRPr="00000000">
              <w:rPr>
                <w:color w:val="000000"/>
                <w:vertAlign w:val="superscript"/>
              </w:rPr>
              <w:footnoteReference w:customMarkFollows="0" w:id="1"/>
            </w:r>
            <w:r w:rsidDel="00000000" w:rsidR="00000000" w:rsidRPr="00000000">
              <w:rPr>
                <w:rFonts w:ascii="Times New Roman" w:cs="Times New Roman" w:eastAsia="Times New Roman" w:hAnsi="Times New Roman"/>
                <w:color w:val="000000"/>
                <w:rtl w:val="0"/>
              </w:rPr>
              <w:t xml:space="preserve"> на сајту библиотеке Факултета</w:t>
            </w:r>
            <w:r w:rsidDel="00000000" w:rsidR="00000000" w:rsidRPr="00000000">
              <w:rPr>
                <w:color w:val="000000"/>
                <w:vertAlign w:val="superscript"/>
              </w:rPr>
              <w:footnoteReference w:customMarkFollows="0" w:id="2"/>
            </w:r>
            <w:r w:rsidDel="00000000" w:rsidR="00000000" w:rsidRPr="00000000">
              <w:rPr>
                <w:rFonts w:ascii="Times New Roman" w:cs="Times New Roman" w:eastAsia="Times New Roman" w:hAnsi="Times New Roman"/>
                <w:color w:val="000000"/>
                <w:rtl w:val="0"/>
              </w:rPr>
              <w:t xml:space="preserve">. Факултет је организатор више међународних и националних научних конференција и научно-стручних скупова и на тај начин непосредно стимулише наставнике и сараднике на усавршавање.</w:t>
            </w:r>
          </w:p>
          <w:p w:rsidR="00000000" w:rsidDel="00000000" w:rsidP="00000000" w:rsidRDefault="00000000" w:rsidRPr="00000000" w14:paraId="0000014D">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Вредновање педагошких способности наставника и сарадника обавља се кроз редовно анкетирање студената обухвата и питања, поред осталих, која се односе на ниво професионалног и педагошког односа наставног особља током наставног процеса. Резултати анкете (бројчани показатељи и текстуални коментари студената) се достављају сваком наставнику и сараднику појединачно, како би наставници и сарадници анализирали свој рад и предузимали мере на побољшању истог. Резултати анкета се узимају у обзир при реизбору и избору наставника и сарадника. Показатељи ангажовања на унапређењу научног подмлатка су менторства и чланства у комисијама за оцену и одбрану докторских дисертација и у различитим едукативним програмима за младе научнике и сараднике. </w:t>
            </w:r>
          </w:p>
          <w:p w:rsidR="00000000" w:rsidDel="00000000" w:rsidP="00000000" w:rsidRDefault="00000000" w:rsidRPr="00000000" w14:paraId="0000014E">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Потврда квалитета наставника и сарадника који изводе наставу на докторским академским студијама студијског програма Логопедија на Факултету за специјалну едукацију и рехабилитацију огледа се у њиховом ангажовању у настави на другим високошколским установама у земљи и иностранству (Универзитет у Новом Саду – Медицински факултет; Универзитет у Источном Сарајеву – Медицински факултет у Фочи). </w:t>
            </w:r>
          </w:p>
          <w:p w:rsidR="00000000" w:rsidDel="00000000" w:rsidP="00000000" w:rsidRDefault="00000000" w:rsidRPr="00000000" w14:paraId="0000014F">
            <w:pPr>
              <w:shd w:fill="ffffff" w:val="clear"/>
              <w:spacing w:after="120" w:before="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Сталан је задатак, управе и свих наставника, обезбеђење квалитетног сарадничког кадра од кога ће се стварати наставнички кадар. Политика квалитетне селекције младих кадрова на докторским академским студијама студијског програма Логопедија огледа се кроз избор демонстратора који узимају учешће у појединим облицима наставе, као помоћ у извођењу вежби. На тај начин се млади таленти упознају са потенцијалним будућим пословима, исказујући сопствене квалитете и способности у делокругу поверених послова и активности, уочавајући и личне преференције за наставак каријере у наставном и научном раду у оквиру Факултета. </w:t>
            </w:r>
          </w:p>
          <w:p w:rsidR="00000000" w:rsidDel="00000000" w:rsidP="00000000" w:rsidRDefault="00000000" w:rsidRPr="00000000" w14:paraId="00000150">
            <w:pPr>
              <w:shd w:fill="ffffff" w:val="clear"/>
              <w:spacing w:after="120" w:before="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 студијском програму Логопедија, кадар чине наставници и сарадници са богатим наставничким и истраживачким искуством. Међутим, полазећи од чињенице, да образовну институцију чини првенствено квалитетан кадар, Факултет је усмерен на подстицање усавршавања наставника и сарадника. Наставници и сарадници који изводе наставу на докторским академским студијама студијског програма Логопедија се перманентно усавршавају уз помоћ подршке Факултета кроз делимично или потпуно финансирање: </w:t>
            </w:r>
          </w:p>
          <w:p w:rsidR="00000000" w:rsidDel="00000000" w:rsidP="00000000" w:rsidRDefault="00000000" w:rsidRPr="00000000" w14:paraId="00000151">
            <w:pPr>
              <w:numPr>
                <w:ilvl w:val="0"/>
                <w:numId w:val="16"/>
              </w:numPr>
              <w:spacing w:after="12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научног и стручног усавршавања на домаћим и међународним образовним институцијама </w:t>
            </w:r>
          </w:p>
          <w:p w:rsidR="00000000" w:rsidDel="00000000" w:rsidP="00000000" w:rsidRDefault="00000000" w:rsidRPr="00000000" w14:paraId="00000152">
            <w:pPr>
              <w:numPr>
                <w:ilvl w:val="0"/>
                <w:numId w:val="16"/>
              </w:numPr>
              <w:spacing w:after="12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учешћа на стручним и научним скуповима у земљи и иностранству</w:t>
            </w:r>
          </w:p>
          <w:p w:rsidR="00000000" w:rsidDel="00000000" w:rsidP="00000000" w:rsidRDefault="00000000" w:rsidRPr="00000000" w14:paraId="00000153">
            <w:pPr>
              <w:numPr>
                <w:ilvl w:val="0"/>
                <w:numId w:val="16"/>
              </w:numPr>
              <w:spacing w:after="12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обезбеђивања литературе, приступа базама података и библиотечким фондовима. </w:t>
            </w:r>
          </w:p>
          <w:p w:rsidR="00000000" w:rsidDel="00000000" w:rsidP="00000000" w:rsidRDefault="00000000" w:rsidRPr="00000000" w14:paraId="00000154">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Наставници ангажовани на докторским академским студијама, студијског програма Логопедија су чланови уређивачких одбора и/или рецензенти бројних националних и међународних часописа. Број наставника и сарадника који су ангажовани у националним и међународним струковним удружењима, експертским групама и сличним организацијама је повећан у однонсу на период претходне акредитације, што се свакако сматра унапређењем квалитета.</w:t>
            </w:r>
          </w:p>
          <w:p w:rsidR="00000000" w:rsidDel="00000000" w:rsidP="00000000" w:rsidRDefault="00000000" w:rsidRPr="00000000" w14:paraId="00000155">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 финансијском плану за наредну фискалну годину дефинишу се средства за наведене сврхе. Факултет наставницима и сарадницима одобрава и плаћена одсуства ради студијских боравака, усавршавања, писања уџбеника и сл. </w:t>
            </w:r>
          </w:p>
          <w:p w:rsidR="00000000" w:rsidDel="00000000" w:rsidP="00000000" w:rsidRDefault="00000000" w:rsidRPr="00000000" w14:paraId="00000156">
            <w:pPr>
              <w:shd w:fill="ffffff" w:val="clear"/>
              <w:spacing w:after="120" w:before="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При избору и унапређењу наставно-научног и стручног кадра који изводи наставу на докторским академским студијама студијског програма Логопедија, Факултета за специјалну едукацију и рехабилитацију посебно се вреднује сарадња науке и праксе, односно ангажованост наставника у професионалним и стручним удружењима, организацијама, установама и телима. С тим у вези, наставници и сарадници пружају бројне консултантске и остале стручне услуге физичким и правним лицима; узимају учешће у раду стручних тимова предшколских и школских установа; одржавају јавна предавања, трибине и округле столове; сарађују са различитим центрима за децу са сметњама и поремећајима,  врше обуке логопеда и дефектолога. У оквиру Центра за саветодавни рад Факултета за специјалну едукацију и рехабилитацију наставници и сарадници који изводе наставу на докторским академским студијама студијског програма Логопедија, Факултета за специјалну едукацију и рехабилитацију пружају саветодавно-консултантске услуге, као и услуге процене говорних, језичких и комуникацијских способности код деце са различитим типовима сметњи и поремећаја. Наставници и сарадници који изводе наставу на докторским академским студијама студијског програма Логопедија, Факултета за специјалну едукацију и рехабилитацију узимају учешће у радним групама Министарства науке, технолошког развоја и иновација и Министарства здравља.</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Наставници и сарадници током извођења предавања и вежби се понашају професионално и имају коректан однос према студентима. Сагласно Закону о високом образовању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Службени гласник РС”,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бр. 88 од 29. септембра 2017, 27 од 6. априла 2018 - др. закон, 73 од 29. септембра 2018, 67 од 20. септембра 2019, 6 од 24. јануара 2020 - др. закони, 11 од 12. фебруара 2021 - Аутентично тумачење, 67 од 2. јула 2021 - др. закон, 67 од 2. јула 2021, 76 од 7. септембра 2023</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Статуту Факултета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2"/>
                <w:szCs w:val="22"/>
                <w:highlight w:val="white"/>
                <w:u w:val="none"/>
                <w:vertAlign w:val="baseline"/>
                <w:rtl w:val="0"/>
              </w:rPr>
              <w:t xml:space="preserve">Гласник Универзитета у Београду“</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 бр. 201/18, 207/19, 213/20, 214/20, 217/20, 230/21, 232/22, 233/22, 236/22, 241/22, 243/22, 244/23, 245/23, 247/23, 251/23, 258/24 и 260/25)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и Правилнику Универзитета у Београду о студентском вредновању педагошког рада наставника и сарадника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Гласник Универзитета у Београду”,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бр. 246 од 29. март 2023.), на Факултету, при избору и унапређењу наставно-научног кадра који изводи наставу на докторским академским студијама студијског програма Логопедија, Факултета за специјалну едукацију и рехабилитацију, посебно се вреднују педагошке способности. </w:t>
            </w:r>
            <w:r w:rsidDel="00000000" w:rsidR="00000000" w:rsidRPr="00000000">
              <w:rPr>
                <w:rtl w:val="0"/>
              </w:rPr>
            </w:r>
          </w:p>
          <w:p w:rsidR="00000000" w:rsidDel="00000000" w:rsidP="00000000" w:rsidRDefault="00000000" w:rsidRPr="00000000" w14:paraId="00000158">
            <w:pPr>
              <w:spacing w:after="60" w:before="0" w:line="240" w:lineRule="auto"/>
              <w:ind w:left="22" w:hanging="22"/>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Увођењем приступног предавања при избору кандидата у звање доцента, или у звање ванредног професора уколико немају претходно педагошко искуство, омогућена је провера и оцена кандидата са аспекта припреме, структуре, квалитета и садржаја предавања, као и дидактичко-методичког аспекта извођења приступног предавања. Квалитет приступног предавања се оцењује комисијски, а оцена а може представљати кључни фактор у одлучивању. Приликом поновног избора у исто или избор у више наставничко звање, провера педагошких способности обезбеђује се студентским вредновањем педагошког рада наставника као једним од обавезних услова приликом избора у звање. </w:t>
            </w:r>
          </w:p>
          <w:p w:rsidR="00000000" w:rsidDel="00000000" w:rsidP="00000000" w:rsidRDefault="00000000" w:rsidRPr="00000000" w14:paraId="00000159">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Приликом првог избора у сарадничко звање (сарадник у настави, асистент и асистент са докторатом), смисао за наставни рад се цени позитивном оценом приступног часа. Оцену приступног часа врши Комисија за писање реферата о пријављеним кандидатима за избор у звање сарадника. У поновљеном избору у звање асистента и асистента са докторатом, смисао за наставни рад подразумева позитивну оцену педагошког рада добијену у студентској анкети, којом се доказује испуњавање стандарда рада у процесу практичне наставе, где се, поред претходно наведених оцењује и професионални однос сарадника и студената: континуирано и доследно предложеном распореду извођење часова практичне наставе итд.</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5B">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5D">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15E">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5F">
            <w:pPr>
              <w:numPr>
                <w:ilvl w:val="0"/>
                <w:numId w:val="12"/>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Потпуна јавност поступка избора: на нивоу Одељења за Логопедију – предлагање за избор наставника и сарадника, на нивоу Факултета за специјалну едукацију и рехабилитацију – усвајање предлога за избор наставника и сарадника, на нивоу Универзитета у Београду – избор наставника (+++);</w:t>
            </w:r>
          </w:p>
          <w:p w:rsidR="00000000" w:rsidDel="00000000" w:rsidP="00000000" w:rsidRDefault="00000000" w:rsidRPr="00000000" w14:paraId="00000160">
            <w:pPr>
              <w:numPr>
                <w:ilvl w:val="0"/>
                <w:numId w:val="12"/>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Подаци о наставном и научном статусу наставника и сарадника Факултета који изводе наставу на докторским академским студијама студијског програма Логопедија, доступни су јавно на сајту Факултета за специјалну едукацију и рехабилитацију (++);</w:t>
            </w:r>
          </w:p>
          <w:p w:rsidR="00000000" w:rsidDel="00000000" w:rsidP="00000000" w:rsidRDefault="00000000" w:rsidRPr="00000000" w14:paraId="00000161">
            <w:pPr>
              <w:numPr>
                <w:ilvl w:val="0"/>
                <w:numId w:val="12"/>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Поступак избора наставника и сарадника усаглашен је са предлогом критеријума Националног савета за високо образовање (+++);</w:t>
            </w:r>
          </w:p>
          <w:p w:rsidR="00000000" w:rsidDel="00000000" w:rsidP="00000000" w:rsidRDefault="00000000" w:rsidRPr="00000000" w14:paraId="00000162">
            <w:pPr>
              <w:numPr>
                <w:ilvl w:val="0"/>
                <w:numId w:val="12"/>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Усвојен је и спроводи се поступак приступног предавања и оцењивања предавања за сваког новог наставника и сарадника (++)</w:t>
            </w:r>
          </w:p>
          <w:p w:rsidR="00000000" w:rsidDel="00000000" w:rsidP="00000000" w:rsidRDefault="00000000" w:rsidRPr="00000000" w14:paraId="00000163">
            <w:pPr>
              <w:numPr>
                <w:ilvl w:val="0"/>
                <w:numId w:val="12"/>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Факултет за специјалну едукацију и рехабилитацију обезбеђује перманентно усавршавање наставника и сарадника који изводе наставу на докторским академским студијама студијског програма Логопедија (++);</w:t>
            </w:r>
          </w:p>
          <w:p w:rsidR="00000000" w:rsidDel="00000000" w:rsidP="00000000" w:rsidRDefault="00000000" w:rsidRPr="00000000" w14:paraId="00000164">
            <w:pPr>
              <w:numPr>
                <w:ilvl w:val="0"/>
                <w:numId w:val="12"/>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Учешћем у истраживачким пројектима остварује се повезаност образовног рада са истраживањима на пројекту (++);</w:t>
            </w:r>
          </w:p>
          <w:p w:rsidR="00000000" w:rsidDel="00000000" w:rsidP="00000000" w:rsidRDefault="00000000" w:rsidRPr="00000000" w14:paraId="00000165">
            <w:pPr>
              <w:numPr>
                <w:ilvl w:val="0"/>
                <w:numId w:val="12"/>
              </w:numPr>
              <w:spacing w:after="0" w:before="0" w:line="240"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Мишљење студената о педагошком раду наставника и сарадника се уважава и саставни је део извештаја комисија за избор/реизбор наставника и сарадника (++);</w:t>
            </w:r>
          </w:p>
          <w:p w:rsidR="00000000" w:rsidDel="00000000" w:rsidP="00000000" w:rsidRDefault="00000000" w:rsidRPr="00000000" w14:paraId="00000166">
            <w:pPr>
              <w:numPr>
                <w:ilvl w:val="0"/>
                <w:numId w:val="12"/>
              </w:numPr>
              <w:spacing w:after="0" w:before="0" w:line="240"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Планом учешћа на скуповима и планом научноистраживачке делатности подстиче се наставни кадар на перманентно усавршавање (+)</w:t>
            </w:r>
          </w:p>
          <w:p w:rsidR="00000000" w:rsidDel="00000000" w:rsidP="00000000" w:rsidRDefault="00000000" w:rsidRPr="00000000" w14:paraId="00000167">
            <w:pPr>
              <w:numPr>
                <w:ilvl w:val="0"/>
                <w:numId w:val="12"/>
              </w:numPr>
              <w:spacing w:after="0" w:before="0" w:line="24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Наставници и сарадници који изводе наставу на докторским академским студијама студијског програма Логопедија, Факултета за специјалну едукацију и рехабилитацију, остварују континуирану сарадњу са сродним високообразовним установама на националном и међународном нивоу (++).</w:t>
            </w:r>
            <w:r w:rsidDel="00000000" w:rsidR="00000000" w:rsidRPr="00000000">
              <w:rPr>
                <w:rtl w:val="0"/>
              </w:rPr>
            </w:r>
          </w:p>
          <w:p w:rsidR="00000000" w:rsidDel="00000000" w:rsidP="00000000" w:rsidRDefault="00000000" w:rsidRPr="00000000" w14:paraId="00000168">
            <w:pPr>
              <w:spacing w:after="0" w:before="0" w:line="240" w:lineRule="auto"/>
              <w:ind w:left="360" w:firstLine="0"/>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69">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16A">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6B">
            <w:pPr>
              <w:numPr>
                <w:ilvl w:val="0"/>
                <w:numId w:val="12"/>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Политика дугорочне селекције, перманентног усавршавања, као и вредновања педагошких и истраживачких способности наставничког и сарадничког подмлатка који изводе наставу на докторским академским студијама студијског програма Логопедија, Факултета за специјалну едукацију и рехабилитацију ограничена је рационализацијом трошкова и уредбама државе (+++);</w:t>
            </w:r>
          </w:p>
          <w:p w:rsidR="00000000" w:rsidDel="00000000" w:rsidP="00000000" w:rsidRDefault="00000000" w:rsidRPr="00000000" w14:paraId="0000016C">
            <w:pPr>
              <w:numPr>
                <w:ilvl w:val="0"/>
                <w:numId w:val="12"/>
              </w:numPr>
              <w:spacing w:after="12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Вишегодишње ограничење запошљавања које се финансира из буџета државе (+++);</w:t>
            </w:r>
          </w:p>
          <w:p w:rsidR="00000000" w:rsidDel="00000000" w:rsidP="00000000" w:rsidRDefault="00000000" w:rsidRPr="00000000" w14:paraId="0000016D">
            <w:pPr>
              <w:numPr>
                <w:ilvl w:val="0"/>
                <w:numId w:val="12"/>
              </w:numPr>
              <w:spacing w:after="12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Недовољан наставнички подмладак (+++);</w:t>
            </w:r>
          </w:p>
          <w:p w:rsidR="00000000" w:rsidDel="00000000" w:rsidP="00000000" w:rsidRDefault="00000000" w:rsidRPr="00000000" w14:paraId="0000016E">
            <w:pPr>
              <w:numPr>
                <w:ilvl w:val="0"/>
                <w:numId w:val="12"/>
              </w:numPr>
              <w:spacing w:after="12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Несразмеран однос броја сарадника и наставника у почетничком звању у односу на број редовних професора као последица незапошљавања наставног подмлатка (+++);</w:t>
            </w:r>
          </w:p>
          <w:p w:rsidR="00000000" w:rsidDel="00000000" w:rsidP="00000000" w:rsidRDefault="00000000" w:rsidRPr="00000000" w14:paraId="0000016F">
            <w:pPr>
              <w:numPr>
                <w:ilvl w:val="0"/>
                <w:numId w:val="12"/>
              </w:numPr>
              <w:spacing w:after="12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Непостојање правилника о финансирању учешћа наставника и сарадника на домаћим и иностраним научним скуповима (++);</w:t>
            </w:r>
          </w:p>
          <w:p w:rsidR="00000000" w:rsidDel="00000000" w:rsidP="00000000" w:rsidRDefault="00000000" w:rsidRPr="00000000" w14:paraId="00000170">
            <w:pPr>
              <w:numPr>
                <w:ilvl w:val="0"/>
                <w:numId w:val="12"/>
              </w:numPr>
              <w:spacing w:after="12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Непостојање правилника о награђивању наставног особља за остварене резултате у наставном раду (++). </w:t>
            </w:r>
          </w:p>
          <w:p w:rsidR="00000000" w:rsidDel="00000000" w:rsidP="00000000" w:rsidRDefault="00000000" w:rsidRPr="00000000" w14:paraId="00000171">
            <w:pPr>
              <w:numPr>
                <w:ilvl w:val="0"/>
                <w:numId w:val="12"/>
              </w:numPr>
              <w:spacing w:after="12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Непотпуна јавност – на сајту Факултета за специјалну едукацију и рехабилитацију нису доступни сви подаци о научној продукцији свих наставника и сарадника који изводе наставу и вежбе, као ни о њиховом учешћу у научним пројектима; а резултати студентске евалуације и оцене установе, наставних програма, режима студија, наставника, сарадника и ненаставног особља – присутни су на информационој мрежи Факултета, али не и на Факултетском сајту (++); </w:t>
            </w:r>
          </w:p>
          <w:p w:rsidR="00000000" w:rsidDel="00000000" w:rsidP="00000000" w:rsidRDefault="00000000" w:rsidRPr="00000000" w14:paraId="00000172">
            <w:pPr>
              <w:numPr>
                <w:ilvl w:val="0"/>
                <w:numId w:val="12"/>
              </w:numPr>
              <w:spacing w:after="12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Вреднује се повезаност рада наставног кадра у процесу образовања са радом на пројектима у другим областима привредног и друштвеног живота (++)</w:t>
            </w:r>
          </w:p>
          <w:p w:rsidR="00000000" w:rsidDel="00000000" w:rsidP="00000000" w:rsidRDefault="00000000" w:rsidRPr="00000000" w14:paraId="00000173">
            <w:pPr>
              <w:spacing w:after="0" w:before="0" w:line="240" w:lineRule="auto"/>
              <w:ind w:left="360" w:firstLine="0"/>
              <w:jc w:val="both"/>
              <w:rPr>
                <w:rFonts w:ascii="Times New Roman" w:cs="Times New Roman" w:eastAsia="Times New Roman" w:hAnsi="Times New Roman"/>
                <w:color w:val="000000"/>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74">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175">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76">
            <w:pPr>
              <w:numPr>
                <w:ilvl w:val="0"/>
                <w:numId w:val="12"/>
              </w:numPr>
              <w:spacing w:after="12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Кадар на тржишту који треба да се ангажује (+);</w:t>
            </w:r>
          </w:p>
          <w:p w:rsidR="00000000" w:rsidDel="00000000" w:rsidP="00000000" w:rsidRDefault="00000000" w:rsidRPr="00000000" w14:paraId="00000177">
            <w:pPr>
              <w:numPr>
                <w:ilvl w:val="0"/>
                <w:numId w:val="12"/>
              </w:numPr>
              <w:spacing w:after="12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Веће учешће државе у суфинансирању научних скупова у организацији Факултета за специјалну едукацију и рехабилитацију, а у којем учешће узимају наставници и сарадници (+++);</w:t>
            </w:r>
          </w:p>
          <w:p w:rsidR="00000000" w:rsidDel="00000000" w:rsidP="00000000" w:rsidRDefault="00000000" w:rsidRPr="00000000" w14:paraId="00000178">
            <w:pPr>
              <w:numPr>
                <w:ilvl w:val="0"/>
                <w:numId w:val="12"/>
              </w:numPr>
              <w:spacing w:after="12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Учешће државе у финансирању трошкова објављивања научних SCI индексираних чланака наставника и сарадника (++);</w:t>
            </w:r>
          </w:p>
          <w:p w:rsidR="00000000" w:rsidDel="00000000" w:rsidP="00000000" w:rsidRDefault="00000000" w:rsidRPr="00000000" w14:paraId="00000179">
            <w:pPr>
              <w:spacing w:after="120" w:before="0" w:line="240" w:lineRule="auto"/>
              <w:ind w:left="414" w:firstLine="0"/>
              <w:jc w:val="both"/>
              <w:rPr>
                <w:rFonts w:ascii="Times New Roman" w:cs="Times New Roman" w:eastAsia="Times New Roman" w:hAnsi="Times New Roman"/>
                <w:color w:val="000000"/>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7A">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7B">
            <w:pPr>
              <w:numPr>
                <w:ilvl w:val="0"/>
                <w:numId w:val="8"/>
              </w:numPr>
              <w:spacing w:after="120" w:before="0" w:line="240" w:lineRule="auto"/>
              <w:ind w:left="544"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Недовољна усаглашеност финансијских потреба у домену запошљавања наставног кадра, научноистраживачког рада и сарадње са иностраним сродним факултетима, са приливом финансијских средстава од стране државе (++);</w:t>
            </w:r>
          </w:p>
          <w:p w:rsidR="00000000" w:rsidDel="00000000" w:rsidP="00000000" w:rsidRDefault="00000000" w:rsidRPr="00000000" w14:paraId="0000017C">
            <w:pPr>
              <w:numPr>
                <w:ilvl w:val="0"/>
                <w:numId w:val="8"/>
              </w:numPr>
              <w:spacing w:after="120" w:before="0" w:line="240" w:lineRule="auto"/>
              <w:ind w:left="544"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Немогућност заштите ауторских права наставника и Факултета као издавача над интелектуалном својином (уџбеницима, монографијама) у чије издавање улажу и аутори и Факултет, а које противправно умножавају и продају копирнице у окружењу (+++).</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7D">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7.3. Предлог мера и активности за унапређење квалитета Стандарда 7:</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7F">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Обезбедити стабилније финансирање пријема наставног подмлатка од стране државе;</w:t>
            </w:r>
          </w:p>
          <w:p w:rsidR="00000000" w:rsidDel="00000000" w:rsidP="00000000" w:rsidRDefault="00000000" w:rsidRPr="00000000" w14:paraId="00000180">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Ажурирати интернет сајт Факултета ради јавности и доступности података о научним и стручним радовима свих појединачних наставника и сарадника, података о научноистраживачким резултатима и учешћу у пројектима свих наставника и сарадника. </w:t>
            </w:r>
          </w:p>
          <w:p w:rsidR="00000000" w:rsidDel="00000000" w:rsidP="00000000" w:rsidRDefault="00000000" w:rsidRPr="00000000" w14:paraId="00000181">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Успоставити правилник о финансирању учешћа наставника и сарадника на домаћим и иностраним научним скуповима;</w:t>
            </w:r>
          </w:p>
          <w:p w:rsidR="00000000" w:rsidDel="00000000" w:rsidP="00000000" w:rsidRDefault="00000000" w:rsidRPr="00000000" w14:paraId="00000182">
            <w:pPr>
              <w:numPr>
                <w:ilvl w:val="0"/>
                <w:numId w:val="25"/>
              </w:numPr>
              <w:spacing w:after="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Успоставити правилник о награђивању наставног особља за остварене резултате у научном и наставном раду.</w:t>
            </w:r>
          </w:p>
          <w:p w:rsidR="00000000" w:rsidDel="00000000" w:rsidP="00000000" w:rsidRDefault="00000000" w:rsidRPr="00000000" w14:paraId="00000183">
            <w:pPr>
              <w:numPr>
                <w:ilvl w:val="0"/>
                <w:numId w:val="25"/>
              </w:numPr>
              <w:spacing w:after="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Додатна подршка и подстицај за укључивање наставника и сарадника у педагошке, научноистраживачке и стручне активности.</w:t>
            </w:r>
          </w:p>
          <w:p w:rsidR="00000000" w:rsidDel="00000000" w:rsidP="00000000" w:rsidRDefault="00000000" w:rsidRPr="00000000" w14:paraId="00000184">
            <w:pPr>
              <w:numPr>
                <w:ilvl w:val="0"/>
                <w:numId w:val="25"/>
              </w:numPr>
              <w:spacing w:after="120" w:before="120" w:line="240" w:lineRule="auto"/>
              <w:ind w:left="720" w:hanging="360"/>
              <w:rPr/>
            </w:pPr>
            <w:r w:rsidDel="00000000" w:rsidR="00000000" w:rsidRPr="00000000">
              <w:rPr>
                <w:rFonts w:ascii="Times New Roman" w:cs="Times New Roman" w:eastAsia="Times New Roman" w:hAnsi="Times New Roman"/>
                <w:color w:val="000000"/>
                <w:rtl w:val="0"/>
              </w:rPr>
              <w:t xml:space="preserve"> Рад на укључивању већег броја наставника и сарадника у европске програме мобилности.</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86">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7:</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88">
            <w:pPr>
              <w:spacing w:after="0" w:before="0" w:line="240" w:lineRule="auto"/>
              <w:rPr>
                <w:color w:val="000000"/>
              </w:rPr>
            </w:pPr>
            <w:hyperlink r:id="rId26">
              <w:r w:rsidDel="00000000" w:rsidR="00000000" w:rsidRPr="00000000">
                <w:rPr>
                  <w:rFonts w:ascii="Times New Roman" w:cs="Times New Roman" w:eastAsia="Times New Roman" w:hAnsi="Times New Roman"/>
                  <w:color w:val="1155cc"/>
                  <w:u w:val="single"/>
                  <w:rtl w:val="0"/>
                </w:rPr>
                <w:t xml:space="preserve">Табела 7.1 </w:t>
              </w:r>
            </w:hyperlink>
            <w:r w:rsidDel="00000000" w:rsidR="00000000" w:rsidRPr="00000000">
              <w:rPr>
                <w:rFonts w:ascii="Times New Roman" w:cs="Times New Roman" w:eastAsia="Times New Roman" w:hAnsi="Times New Roman"/>
                <w:color w:val="000000"/>
                <w:rtl w:val="0"/>
              </w:rPr>
              <w:t xml:space="preserve">Преглед  броја  наставника  по  звањима  и  статус  наставника  у</w:t>
            </w:r>
            <w:r w:rsidDel="00000000" w:rsidR="00000000" w:rsidRPr="00000000">
              <w:rPr>
                <w:rtl w:val="0"/>
              </w:rPr>
            </w:r>
          </w:p>
          <w:p w:rsidR="00000000" w:rsidDel="00000000" w:rsidP="00000000" w:rsidRDefault="00000000" w:rsidRPr="00000000" w14:paraId="00000189">
            <w:pPr>
              <w:spacing w:after="0" w:before="0" w:line="240" w:lineRule="auto"/>
              <w:rPr>
                <w:color w:val="000000"/>
              </w:rPr>
            </w:pPr>
            <w:r w:rsidDel="00000000" w:rsidR="00000000" w:rsidRPr="00000000">
              <w:rPr>
                <w:rFonts w:ascii="Times New Roman" w:cs="Times New Roman" w:eastAsia="Times New Roman" w:hAnsi="Times New Roman"/>
                <w:color w:val="000000"/>
                <w:rtl w:val="0"/>
              </w:rPr>
              <w:t xml:space="preserve">високошколској установи  (радни однос са пуним и непуним радним временом, ангажовање по уговору)</w:t>
            </w:r>
            <w:r w:rsidDel="00000000" w:rsidR="00000000" w:rsidRPr="00000000">
              <w:rPr>
                <w:rtl w:val="0"/>
              </w:rPr>
            </w:r>
          </w:p>
          <w:p w:rsidR="00000000" w:rsidDel="00000000" w:rsidP="00000000" w:rsidRDefault="00000000" w:rsidRPr="00000000" w14:paraId="0000018A">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Табела 7.2 Преглед</w:t>
            </w:r>
            <w:r w:rsidDel="00000000" w:rsidR="00000000" w:rsidRPr="00000000">
              <w:rPr>
                <w:rFonts w:ascii="Times New Roman" w:cs="Times New Roman" w:eastAsia="Times New Roman" w:hAnsi="Times New Roman"/>
                <w:rtl w:val="0"/>
              </w:rPr>
              <w:t xml:space="preserve"> броја сарадника и статус сарадника у високошколској установи  (радни однос са пуним и непуним радним временом, ангажовање по уговору) </w:t>
            </w:r>
          </w:p>
          <w:p w:rsidR="00000000" w:rsidDel="00000000" w:rsidP="00000000" w:rsidRDefault="00000000" w:rsidRPr="00000000" w14:paraId="0000018B">
            <w:pPr>
              <w:spacing w:after="0" w:before="0" w:line="240" w:lineRule="auto"/>
              <w:rPr/>
            </w:pPr>
            <w:r w:rsidDel="00000000" w:rsidR="00000000" w:rsidRPr="00000000">
              <w:rPr>
                <w:rFonts w:ascii="Times New Roman" w:cs="Times New Roman" w:eastAsia="Times New Roman" w:hAnsi="Times New Roman"/>
                <w:rtl w:val="0"/>
              </w:rPr>
              <w:t xml:space="preserve">Будући да се на докторским академским студијама ангажују само наставници, али не и сарадници, табела 7.2. изостаје. </w:t>
            </w:r>
            <w:r w:rsidDel="00000000" w:rsidR="00000000" w:rsidRPr="00000000">
              <w:rPr>
                <w:rtl w:val="0"/>
              </w:rPr>
            </w:r>
          </w:p>
          <w:p w:rsidR="00000000" w:rsidDel="00000000" w:rsidP="00000000" w:rsidRDefault="00000000" w:rsidRPr="00000000" w14:paraId="0000018C">
            <w:pPr>
              <w:spacing w:after="0" w:before="0" w:line="240" w:lineRule="auto"/>
              <w:rPr>
                <w:rFonts w:ascii="Times New Roman" w:cs="Times New Roman" w:eastAsia="Times New Roman" w:hAnsi="Times New Roman"/>
              </w:rPr>
            </w:pPr>
            <w:hyperlink r:id="rId27">
              <w:r w:rsidDel="00000000" w:rsidR="00000000" w:rsidRPr="00000000">
                <w:rPr>
                  <w:rFonts w:ascii="Times New Roman" w:cs="Times New Roman" w:eastAsia="Times New Roman" w:hAnsi="Times New Roman"/>
                  <w:color w:val="1155cc"/>
                  <w:u w:val="single"/>
                  <w:rtl w:val="0"/>
                </w:rPr>
                <w:t xml:space="preserve">Прилог 7.1</w:t>
              </w:r>
            </w:hyperlink>
            <w:r w:rsidDel="00000000" w:rsidR="00000000" w:rsidRPr="00000000">
              <w:rPr>
                <w:rFonts w:ascii="Times New Roman" w:cs="Times New Roman" w:eastAsia="Times New Roman" w:hAnsi="Times New Roman"/>
                <w:rtl w:val="0"/>
              </w:rPr>
              <w:t xml:space="preserve"> Правилник о избору наставника</w:t>
            </w:r>
          </w:p>
          <w:p w:rsidR="00000000" w:rsidDel="00000000" w:rsidP="00000000" w:rsidRDefault="00000000" w:rsidRPr="00000000" w14:paraId="0000018D">
            <w:pPr>
              <w:spacing w:after="0" w:before="0" w:line="240" w:lineRule="auto"/>
              <w:jc w:val="both"/>
              <w:rPr/>
            </w:pPr>
            <w:r w:rsidDel="00000000" w:rsidR="00000000" w:rsidRPr="00000000">
              <w:rPr>
                <w:rFonts w:ascii="Times New Roman" w:cs="Times New Roman" w:eastAsia="Times New Roman" w:hAnsi="Times New Roman"/>
                <w:rtl w:val="0"/>
              </w:rPr>
              <w:t xml:space="preserve">Будући да се на докторским академским студијама ангажују само наставници, али не и сарадници, Прилог 7.1.а (Правнилник о избору сарадника) изостаје. </w:t>
            </w:r>
            <w:r w:rsidDel="00000000" w:rsidR="00000000" w:rsidRPr="00000000">
              <w:rPr>
                <w:rtl w:val="0"/>
              </w:rPr>
            </w:r>
          </w:p>
          <w:p w:rsidR="00000000" w:rsidDel="00000000" w:rsidP="00000000" w:rsidRDefault="00000000" w:rsidRPr="00000000" w14:paraId="0000018E">
            <w:pPr>
              <w:spacing w:after="0" w:before="0" w:line="240" w:lineRule="auto"/>
              <w:jc w:val="both"/>
              <w:rPr/>
            </w:pPr>
            <w:hyperlink r:id="rId28">
              <w:r w:rsidDel="00000000" w:rsidR="00000000" w:rsidRPr="00000000">
                <w:rPr>
                  <w:rFonts w:ascii="Times New Roman" w:cs="Times New Roman" w:eastAsia="Times New Roman" w:hAnsi="Times New Roman"/>
                  <w:color w:val="1155cc"/>
                  <w:u w:val="single"/>
                  <w:rtl w:val="0"/>
                </w:rPr>
                <w:t xml:space="preserve">Прилог 7.2</w:t>
              </w:r>
            </w:hyperlink>
            <w:r w:rsidDel="00000000" w:rsidR="00000000" w:rsidRPr="00000000">
              <w:rPr>
                <w:rFonts w:ascii="Times New Roman" w:cs="Times New Roman" w:eastAsia="Times New Roman" w:hAnsi="Times New Roman"/>
                <w:rtl w:val="0"/>
              </w:rPr>
              <w:t xml:space="preserve">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нивоу установе</w:t>
            </w:r>
            <w:r w:rsidDel="00000000" w:rsidR="00000000" w:rsidRPr="00000000">
              <w:rPr>
                <w:rtl w:val="0"/>
              </w:rPr>
            </w:r>
          </w:p>
        </w:tc>
      </w:tr>
    </w:tbl>
    <w:p w:rsidR="00000000" w:rsidDel="00000000" w:rsidP="00000000" w:rsidRDefault="00000000" w:rsidRPr="00000000" w14:paraId="00000190">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191">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192">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tbl>
      <w:tblPr>
        <w:tblStyle w:val="Table5"/>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iwked5i640v" w:id="8"/>
          <w:bookmarkEnd w:id="8"/>
          <w:p w:rsidR="00000000" w:rsidDel="00000000" w:rsidP="00000000" w:rsidRDefault="00000000" w:rsidRPr="00000000" w14:paraId="00000193">
            <w:pPr>
              <w:pStyle w:val="Heading1"/>
              <w:numPr>
                <w:ilvl w:val="0"/>
                <w:numId w:val="2"/>
              </w:numPr>
              <w:spacing w:after="120" w:before="120" w:lineRule="auto"/>
              <w:ind w:left="0" w:firstLine="0"/>
              <w:jc w:val="left"/>
              <w:rPr>
                <w:b w:val="0"/>
                <w:color w:val="000000"/>
                <w:sz w:val="22"/>
                <w:szCs w:val="22"/>
              </w:rPr>
            </w:pPr>
            <w:r w:rsidDel="00000000" w:rsidR="00000000" w:rsidRPr="00000000">
              <w:rPr>
                <w:smallCaps w:val="0"/>
                <w:color w:val="000000"/>
                <w:sz w:val="22"/>
                <w:szCs w:val="22"/>
                <w:rtl w:val="0"/>
              </w:rPr>
              <w:t xml:space="preserve">Стандард 8: Квалитет студената  </w:t>
            </w:r>
            <w:r w:rsidDel="00000000" w:rsidR="00000000" w:rsidRPr="00000000">
              <w:rPr>
                <w:rtl w:val="0"/>
              </w:rPr>
            </w:r>
          </w:p>
          <w:p w:rsidR="00000000" w:rsidDel="00000000" w:rsidP="00000000" w:rsidRDefault="00000000" w:rsidRPr="00000000" w14:paraId="00000194">
            <w:pPr>
              <w:spacing w:after="120" w:before="120" w:lineRule="auto"/>
              <w:jc w:val="both"/>
              <w:rPr>
                <w:b w:val="1"/>
              </w:rPr>
            </w:pPr>
            <w:r w:rsidDel="00000000" w:rsidR="00000000" w:rsidRPr="00000000">
              <w:rPr>
                <w:rFonts w:ascii="Times New Roman" w:cs="Times New Roman" w:eastAsia="Times New Roman" w:hAnsi="Times New Roman"/>
                <w:rtl w:val="0"/>
              </w:rPr>
              <w:t xml:space="preserve">Квалитет студената се обезбеђује селекцијом студената на унапред прописан и јаван начин, оцењивањем студената током наставе, перманентним праћењем и проверавањем резултата оцењивања и пролазности студената и предузимањем одговарајућих мера у случају пропуста.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96">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8.1. Опис стања</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Услови конкурса за упис на докторске академске студије студијског програма Логопедија на Факултету за специјалну едукацију и рехабилитацију су јасно дефинисани и доступни јавности како путем званичног сајта Факултета (</w:t>
            </w:r>
            <w:hyperlink r:id="rId29">
              <w:r w:rsidDel="00000000" w:rsidR="00000000" w:rsidRPr="00000000">
                <w:rPr>
                  <w:rFonts w:ascii="Times New Roman" w:cs="Times New Roman" w:eastAsia="Times New Roman" w:hAnsi="Times New Roman"/>
                  <w:b w:val="0"/>
                  <w:i w:val="0"/>
                  <w:smallCaps w:val="0"/>
                  <w:strike w:val="0"/>
                  <w:color w:val="0000ff"/>
                  <w:sz w:val="22"/>
                  <w:szCs w:val="22"/>
                  <w:u w:val="single"/>
                  <w:shd w:fill="auto" w:val="clear"/>
                  <w:vertAlign w:val="baseline"/>
                  <w:rtl w:val="0"/>
                </w:rPr>
                <w:t xml:space="preserve">https://www.fasper.bg.ac.rs/upis-info.html</w:t>
              </w:r>
            </w:hyperli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тако и кроз заједнички Конкурс који објављује Министарство просвете, науке и технолошког развоја, а који је доступан на званичном сајту Универзитета у Београду (</w:t>
            </w:r>
            <w:hyperlink r:id="rId30">
              <w:r w:rsidDel="00000000" w:rsidR="00000000" w:rsidRPr="00000000">
                <w:rPr>
                  <w:rFonts w:ascii="Times New Roman" w:cs="Times New Roman" w:eastAsia="Times New Roman" w:hAnsi="Times New Roman"/>
                  <w:b w:val="0"/>
                  <w:i w:val="0"/>
                  <w:smallCaps w:val="0"/>
                  <w:strike w:val="0"/>
                  <w:color w:val="0000ff"/>
                  <w:sz w:val="22"/>
                  <w:szCs w:val="22"/>
                  <w:u w:val="single"/>
                  <w:shd w:fill="auto" w:val="clear"/>
                  <w:vertAlign w:val="baseline"/>
                  <w:rtl w:val="0"/>
                </w:rPr>
                <w:t xml:space="preserve">https://www.bg.ac.rs/upis/</w:t>
              </w:r>
            </w:hyperli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Факултет издаје и Информатор – водич за упис на докторске академске студије, у коме су дати општи услови конкурса, конкурсни рокови и потребна документа за пријаву. Информатор, као и сви потребни обрасци и изјаве се могу преузети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online. </w:t>
            </w:r>
            <w:r w:rsidDel="00000000" w:rsidR="00000000" w:rsidRPr="00000000">
              <w:rPr>
                <w:rtl w:val="0"/>
              </w:rPr>
            </w:r>
          </w:p>
          <w:p w:rsidR="00000000" w:rsidDel="00000000" w:rsidP="00000000" w:rsidRDefault="00000000" w:rsidRPr="00000000" w14:paraId="00000198">
            <w:pPr>
              <w:spacing w:after="120" w:before="120" w:line="240" w:lineRule="auto"/>
              <w:jc w:val="both"/>
              <w:rPr/>
            </w:pPr>
            <w:r w:rsidDel="00000000" w:rsidR="00000000" w:rsidRPr="00000000">
              <w:rPr>
                <w:rFonts w:ascii="Times New Roman" w:cs="Times New Roman" w:eastAsia="Times New Roman" w:hAnsi="Times New Roman"/>
                <w:rtl w:val="0"/>
              </w:rPr>
              <w:t xml:space="preserve">Конкурс за упис студената на студијски програм Логопедија докторских академских студија и процедура пријема студената детаљно је описана у Правилнику о упису студената на студијске програме Универзитета у Београду („Гласник Универзитета у Београду” бр. 208/2019, 212/2019, 241/22 и 252/24), са којим je усаглашен и Правилник о докторским студијама (2022) (Прилог 8.1.а) и Правилник о изменама и допунама Правилника о докторским студијама (2022) (Прилог 8.1.б). Овим правилницима прецизирани су начин рангирања кандидата, мерила за утврђивање редоследа пријављених кандидата, као и начини и рокови за подношење жалбе на утврђени редослед. Приликом уписа, студенти добијају Водич за студирање (у виду краће брошуре). </w:t>
            </w:r>
            <w:r w:rsidDel="00000000" w:rsidR="00000000" w:rsidRPr="00000000">
              <w:rPr>
                <w:rtl w:val="0"/>
              </w:rPr>
            </w:r>
          </w:p>
          <w:p w:rsidR="00000000" w:rsidDel="00000000" w:rsidP="00000000" w:rsidRDefault="00000000" w:rsidRPr="00000000" w14:paraId="00000199">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свим детаљима везаним за упис и студирање будући студенти се могу информисати у Служби за студентске послове, а све релевантне информације у вези са студијама (услови студирања, циљеви и структура појединих студијских програма, силабуси наставних предмета и др.). налазе се на сајту Факултета (</w:t>
            </w:r>
            <w:hyperlink r:id="rId31">
              <w:r w:rsidDel="00000000" w:rsidR="00000000" w:rsidRPr="00000000">
                <w:rPr>
                  <w:rFonts w:ascii="Times New Roman" w:cs="Times New Roman" w:eastAsia="Times New Roman" w:hAnsi="Times New Roman"/>
                  <w:color w:val="0000ff"/>
                  <w:u w:val="single"/>
                  <w:rtl w:val="0"/>
                </w:rPr>
                <w:t xml:space="preserve">https://www.fasper.bg.ac.rs/stud_programi/doktorske-studije/logopedija.html</w:t>
              </w:r>
            </w:hyperlink>
            <w:r w:rsidDel="00000000" w:rsidR="00000000" w:rsidRPr="00000000">
              <w:rPr>
                <w:rFonts w:ascii="Times New Roman" w:cs="Times New Roman" w:eastAsia="Times New Roman" w:hAnsi="Times New Roman"/>
                <w:rtl w:val="0"/>
              </w:rPr>
              <w:t xml:space="preserve">). Такође, на сајту Факултета могу се наћи и додатна правна акта у вези са уписом студената и условима студирања на свим нивоима студија:</w:t>
            </w:r>
          </w:p>
          <w:p w:rsidR="00000000" w:rsidDel="00000000" w:rsidP="00000000" w:rsidRDefault="00000000" w:rsidRPr="00000000" w14:paraId="0000019A">
            <w:pPr>
              <w:numPr>
                <w:ilvl w:val="0"/>
                <w:numId w:val="11"/>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Упис студената са посебним образовним потребама;</w:t>
            </w:r>
          </w:p>
          <w:p w:rsidR="00000000" w:rsidDel="00000000" w:rsidP="00000000" w:rsidRDefault="00000000" w:rsidRPr="00000000" w14:paraId="0000019B">
            <w:pPr>
              <w:numPr>
                <w:ilvl w:val="0"/>
                <w:numId w:val="11"/>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Ценовник услуга факултета;</w:t>
            </w:r>
            <w:r w:rsidDel="00000000" w:rsidR="00000000" w:rsidRPr="00000000">
              <w:rPr>
                <w:rtl w:val="0"/>
              </w:rPr>
            </w:r>
          </w:p>
          <w:p w:rsidR="00000000" w:rsidDel="00000000" w:rsidP="00000000" w:rsidRDefault="00000000" w:rsidRPr="00000000" w14:paraId="0000019C">
            <w:pPr>
              <w:numPr>
                <w:ilvl w:val="0"/>
                <w:numId w:val="11"/>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Правилник о полагању испита и оцењивању на испиту (2008);</w:t>
            </w:r>
            <w:r w:rsidDel="00000000" w:rsidR="00000000" w:rsidRPr="00000000">
              <w:rPr>
                <w:rtl w:val="0"/>
              </w:rPr>
            </w:r>
          </w:p>
          <w:p w:rsidR="00000000" w:rsidDel="00000000" w:rsidP="00000000" w:rsidRDefault="00000000" w:rsidRPr="00000000" w14:paraId="0000019D">
            <w:pPr>
              <w:numPr>
                <w:ilvl w:val="0"/>
                <w:numId w:val="11"/>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Правилник о вредновању ваннаставних активности студената на Универзитету у Београду – Факултету за специјалну едукацију и рехабилитацију (2023);</w:t>
            </w:r>
          </w:p>
          <w:p w:rsidR="00000000" w:rsidDel="00000000" w:rsidP="00000000" w:rsidRDefault="00000000" w:rsidRPr="00000000" w14:paraId="0000019E">
            <w:pPr>
              <w:numPr>
                <w:ilvl w:val="0"/>
                <w:numId w:val="11"/>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Правилник о понашању запослених и студената/студенткиња у вези са превенцијом од сексуалног узнемиравања и уцењивања (2019);</w:t>
            </w:r>
          </w:p>
          <w:p w:rsidR="00000000" w:rsidDel="00000000" w:rsidP="00000000" w:rsidRDefault="00000000" w:rsidRPr="00000000" w14:paraId="0000019F">
            <w:pPr>
              <w:numPr>
                <w:ilvl w:val="0"/>
                <w:numId w:val="11"/>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Правилник о докторским студијама Универзитета у Београду – Факултета за специјалну едукацију и рехабилитацију (2022);</w:t>
            </w:r>
          </w:p>
          <w:p w:rsidR="00000000" w:rsidDel="00000000" w:rsidP="00000000" w:rsidRDefault="00000000" w:rsidRPr="00000000" w14:paraId="000001A0">
            <w:pPr>
              <w:numPr>
                <w:ilvl w:val="0"/>
                <w:numId w:val="11"/>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Правилник о изменама и допунама Правилника о докторским студијама (2022)  и др.</w:t>
            </w:r>
            <w:r w:rsidDel="00000000" w:rsidR="00000000" w:rsidRPr="00000000">
              <w:rPr>
                <w:rtl w:val="0"/>
              </w:rPr>
            </w:r>
          </w:p>
          <w:p w:rsidR="00000000" w:rsidDel="00000000" w:rsidP="00000000" w:rsidRDefault="00000000" w:rsidRPr="00000000" w14:paraId="000001A1">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Промоција Факултета и студијског програма Логопедија врши се на сајмовима образовања, представљањем Факултета по средњим школама као и организовањем „Дана отворених вратаˮ, а сва актуелна обавештења и дешавања могу се пратити и преко званичних налога на друштвеним мрежама: </w:t>
            </w:r>
            <w:r w:rsidDel="00000000" w:rsidR="00000000" w:rsidRPr="00000000">
              <w:rPr>
                <w:rFonts w:ascii="Times New Roman" w:cs="Times New Roman" w:eastAsia="Times New Roman" w:hAnsi="Times New Roman"/>
                <w:i w:val="1"/>
                <w:rtl w:val="0"/>
              </w:rPr>
              <w:t xml:space="preserve">Facebook</w:t>
            </w:r>
            <w:r w:rsidDel="00000000" w:rsidR="00000000" w:rsidRPr="00000000">
              <w:rPr>
                <w:rFonts w:ascii="Times New Roman" w:cs="Times New Roman" w:eastAsia="Times New Roman" w:hAnsi="Times New Roman"/>
                <w:rtl w:val="0"/>
              </w:rPr>
              <w:t xml:space="preserve">: Fakultet za specijalnu edukaciju i rehabilitaciju – Univerzitet u Beogradu, </w:t>
            </w:r>
            <w:r w:rsidDel="00000000" w:rsidR="00000000" w:rsidRPr="00000000">
              <w:rPr>
                <w:rFonts w:ascii="Times New Roman" w:cs="Times New Roman" w:eastAsia="Times New Roman" w:hAnsi="Times New Roman"/>
                <w:i w:val="1"/>
                <w:rtl w:val="0"/>
              </w:rPr>
              <w:t xml:space="preserve">Instagram: </w:t>
            </w:r>
            <w:r w:rsidDel="00000000" w:rsidR="00000000" w:rsidRPr="00000000">
              <w:rPr>
                <w:rFonts w:ascii="Times New Roman" w:cs="Times New Roman" w:eastAsia="Times New Roman" w:hAnsi="Times New Roman"/>
                <w:rtl w:val="0"/>
              </w:rPr>
              <w:t xml:space="preserve">fasper_official</w:t>
            </w:r>
            <w:r w:rsidDel="00000000" w:rsidR="00000000" w:rsidRPr="00000000">
              <w:rPr>
                <w:rFonts w:ascii="Times New Roman" w:cs="Times New Roman" w:eastAsia="Times New Roman" w:hAnsi="Times New Roman"/>
                <w:i w:val="1"/>
                <w:rtl w:val="0"/>
              </w:rPr>
              <w:t xml:space="preserve">, X: </w:t>
            </w:r>
            <w:r w:rsidDel="00000000" w:rsidR="00000000" w:rsidRPr="00000000">
              <w:rPr>
                <w:rFonts w:ascii="Times New Roman" w:cs="Times New Roman" w:eastAsia="Times New Roman" w:hAnsi="Times New Roman"/>
                <w:rtl w:val="0"/>
              </w:rPr>
              <w:t xml:space="preserve">FASPER_BG</w:t>
            </w: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p w:rsidR="00000000" w:rsidDel="00000000" w:rsidP="00000000" w:rsidRDefault="00000000" w:rsidRPr="00000000" w14:paraId="000001A2">
            <w:pPr>
              <w:spacing w:after="120" w:before="12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3">
            <w:pPr>
              <w:spacing w:after="120" w:before="120" w:lineRule="auto"/>
              <w:jc w:val="both"/>
              <w:rPr/>
            </w:pPr>
            <w:r w:rsidDel="00000000" w:rsidR="00000000" w:rsidRPr="00000000">
              <w:rPr>
                <w:rFonts w:ascii="Times New Roman" w:cs="Times New Roman" w:eastAsia="Times New Roman" w:hAnsi="Times New Roman"/>
                <w:rtl w:val="0"/>
              </w:rPr>
              <w:t xml:space="preserve">При селекцији кандидата за упис у прву годину докторских академских студија вреднују се општа просечна оцена (и ОАС и МАС), дужина студирања у месецима, и радови објављени током две године које претходе дану пријаве на конкурс, уколико је кандидат једини аутор или међу прва три потписана аутора. </w:t>
            </w:r>
            <w:r w:rsidDel="00000000" w:rsidR="00000000" w:rsidRPr="00000000">
              <w:rPr>
                <w:rtl w:val="0"/>
              </w:rPr>
            </w:r>
          </w:p>
          <w:p w:rsidR="00000000" w:rsidDel="00000000" w:rsidP="00000000" w:rsidRDefault="00000000" w:rsidRPr="00000000" w14:paraId="000001A4">
            <w:pPr>
              <w:spacing w:after="120" w:before="120" w:lineRule="auto"/>
              <w:jc w:val="both"/>
              <w:rPr/>
            </w:pPr>
            <w:r w:rsidDel="00000000" w:rsidR="00000000" w:rsidRPr="00000000">
              <w:rPr>
                <w:rFonts w:ascii="Times New Roman" w:cs="Times New Roman" w:eastAsia="Times New Roman" w:hAnsi="Times New Roman"/>
                <w:rtl w:val="0"/>
              </w:rPr>
              <w:t xml:space="preserve">Факултет поштује сву законску регулативу која се односи на обезбеђивање једнакости и равноправност студената по свим основама (раса, боја коже, пол, сексуална оријентација, етничко, национално или социјално порекло, језик, вероисповест, политичко или друго мишљење, статус стечен рођењем, постојање сензорног или моторног хендикепа и имовинско стање). Упис студената са посебним потребама обухваћен је афирмативним мерама које је прописало Министарство просвете, науке и технолошког развоја Републике Србије. Факултет за специјалну едукацију и рехабилитацију поштује законску регулативу уписа студената по афирмативним мерама по предвиђеној квоти за буџетско финансирање за студенте са хендикепом и припаднике ромске мањинске заједнице (</w:t>
            </w:r>
            <w:hyperlink r:id="rId32">
              <w:r w:rsidDel="00000000" w:rsidR="00000000" w:rsidRPr="00000000">
                <w:rPr>
                  <w:rFonts w:ascii="Times New Roman" w:cs="Times New Roman" w:eastAsia="Times New Roman" w:hAnsi="Times New Roman"/>
                  <w:color w:val="0000ff"/>
                  <w:u w:val="single"/>
                  <w:rtl w:val="0"/>
                </w:rPr>
                <w:t xml:space="preserve">http://www.fasper.bg.ac.rs/upis.html</w:t>
              </w:r>
            </w:hyperlink>
            <w:r w:rsidDel="00000000" w:rsidR="00000000" w:rsidRPr="00000000">
              <w:rPr>
                <w:rFonts w:ascii="Times New Roman" w:cs="Times New Roman" w:eastAsia="Times New Roman" w:hAnsi="Times New Roman"/>
                <w:rtl w:val="0"/>
              </w:rPr>
              <w:t xml:space="preserve">) и поседује значајне ресурсе у домену асистивних технологија које студентима са оштећењем вида и оштећењем слуха обезбеђују једнаке могућности студирања.</w:t>
            </w:r>
            <w:r w:rsidDel="00000000" w:rsidR="00000000" w:rsidRPr="00000000">
              <w:rPr>
                <w:rtl w:val="0"/>
              </w:rPr>
            </w:r>
          </w:p>
          <w:p w:rsidR="00000000" w:rsidDel="00000000" w:rsidP="00000000" w:rsidRDefault="00000000" w:rsidRPr="00000000" w14:paraId="000001A5">
            <w:pPr>
              <w:spacing w:after="120" w:before="120" w:line="240" w:lineRule="auto"/>
              <w:jc w:val="both"/>
              <w:rPr/>
            </w:pPr>
            <w:r w:rsidDel="00000000" w:rsidR="00000000" w:rsidRPr="00000000">
              <w:rPr>
                <w:rFonts w:ascii="Times New Roman" w:cs="Times New Roman" w:eastAsia="Times New Roman" w:hAnsi="Times New Roman"/>
                <w:rtl w:val="0"/>
              </w:rPr>
              <w:t xml:space="preserve">Кроз силабусе предмета докторских академских студија студијског програма Логопедија који су доступни на сајту Факултета дефинисана је обавеза праћења наставе, а сваки наставник на првом часу упознаје студенте са распоредом одржавања наставе и вежби и обавезом присуствовања. Текуће информације у вези са одржавањем наставе презентују се путем сајта Факултета (</w:t>
            </w:r>
            <w:hyperlink r:id="rId33">
              <w:r w:rsidDel="00000000" w:rsidR="00000000" w:rsidRPr="00000000">
                <w:rPr>
                  <w:rFonts w:ascii="Times New Roman" w:cs="Times New Roman" w:eastAsia="Times New Roman" w:hAnsi="Times New Roman"/>
                  <w:color w:val="0000ff"/>
                  <w:u w:val="single"/>
                  <w:rtl w:val="0"/>
                </w:rPr>
                <w:t xml:space="preserve">http://www.fasper.bg.ac.rs</w:t>
              </w:r>
            </w:hyperlink>
            <w:r w:rsidDel="00000000" w:rsidR="00000000" w:rsidRPr="00000000">
              <w:rPr>
                <w:rFonts w:ascii="Times New Roman" w:cs="Times New Roman" w:eastAsia="Times New Roman" w:hAnsi="Times New Roman"/>
                <w:rtl w:val="0"/>
              </w:rPr>
              <w:t xml:space="preserve">) студентског сервиса, огласних табли и друштвених мрежа.</w:t>
            </w:r>
            <w:r w:rsidDel="00000000" w:rsidR="00000000" w:rsidRPr="00000000">
              <w:rPr>
                <w:rtl w:val="0"/>
              </w:rPr>
            </w:r>
          </w:p>
          <w:p w:rsidR="00000000" w:rsidDel="00000000" w:rsidP="00000000" w:rsidRDefault="00000000" w:rsidRPr="00000000" w14:paraId="000001A6">
            <w:pPr>
              <w:spacing w:after="120" w:before="120" w:line="240" w:lineRule="auto"/>
              <w:jc w:val="both"/>
              <w:rPr/>
            </w:pPr>
            <w:r w:rsidDel="00000000" w:rsidR="00000000" w:rsidRPr="00000000">
              <w:rPr>
                <w:rFonts w:ascii="Times New Roman" w:cs="Times New Roman" w:eastAsia="Times New Roman" w:hAnsi="Times New Roman"/>
                <w:rtl w:val="0"/>
              </w:rPr>
              <w:t xml:space="preserve">Наставници и сарадници докторских академских студија студијског програма Логопедија студенте оцењују сагласно критеријумима и процедурама које су дефинисане Правилником о полагању испита и оцењивању на испиту Факултета за специјалну едукацију и рехабилитацију (2008) (Прилог 8.2), који је стално доступан на сајту Факултета. У правилнику се наводи да је наставник дужан да:</w:t>
            </w:r>
            <w:r w:rsidDel="00000000" w:rsidR="00000000" w:rsidRPr="00000000">
              <w:rPr>
                <w:rtl w:val="0"/>
              </w:rPr>
            </w:r>
          </w:p>
          <w:p w:rsidR="00000000" w:rsidDel="00000000" w:rsidP="00000000" w:rsidRDefault="00000000" w:rsidRPr="00000000" w14:paraId="000001A7">
            <w:pPr>
              <w:numPr>
                <w:ilvl w:val="0"/>
                <w:numId w:val="11"/>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 оцењивању буде објективан, непристрасан;</w:t>
            </w:r>
          </w:p>
          <w:p w:rsidR="00000000" w:rsidDel="00000000" w:rsidP="00000000" w:rsidRDefault="00000000" w:rsidRPr="00000000" w14:paraId="000001A8">
            <w:pPr>
              <w:numPr>
                <w:ilvl w:val="0"/>
                <w:numId w:val="11"/>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 манифестује и не примењује било какав облик расне, националне, верске, политичке или полне дискриминације;</w:t>
            </w:r>
          </w:p>
          <w:p w:rsidR="00000000" w:rsidDel="00000000" w:rsidP="00000000" w:rsidRDefault="00000000" w:rsidRPr="00000000" w14:paraId="000001A9">
            <w:pPr>
              <w:numPr>
                <w:ilvl w:val="0"/>
                <w:numId w:val="11"/>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примењује поступке који омогућавају већи степен објективности и непристрасности као што су: анонимни начини провере знања, тестови знања, неузимање у обзир претходне оцене или оцене из других предмета и друго;</w:t>
            </w:r>
          </w:p>
          <w:p w:rsidR="00000000" w:rsidDel="00000000" w:rsidP="00000000" w:rsidRDefault="00000000" w:rsidRPr="00000000" w14:paraId="000001AA">
            <w:pPr>
              <w:numPr>
                <w:ilvl w:val="0"/>
                <w:numId w:val="11"/>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да на захтев студента, да на увид резултате тестова и задатака, на основу којих је студент оцењен. </w:t>
            </w:r>
            <w:r w:rsidDel="00000000" w:rsidR="00000000" w:rsidRPr="00000000">
              <w:rPr>
                <w:rtl w:val="0"/>
              </w:rPr>
            </w:r>
          </w:p>
          <w:p w:rsidR="00000000" w:rsidDel="00000000" w:rsidP="00000000" w:rsidRDefault="00000000" w:rsidRPr="00000000" w14:paraId="000001AB">
            <w:pPr>
              <w:spacing w:after="120" w:before="120" w:line="240" w:lineRule="auto"/>
              <w:jc w:val="both"/>
              <w:rPr/>
            </w:pPr>
            <w:r w:rsidDel="00000000" w:rsidR="00000000" w:rsidRPr="00000000">
              <w:rPr>
                <w:rFonts w:ascii="Times New Roman" w:cs="Times New Roman" w:eastAsia="Times New Roman" w:hAnsi="Times New Roman"/>
                <w:rtl w:val="0"/>
              </w:rPr>
              <w:t xml:space="preserve">Истим Правилником, предвиђено је да се савладавање градива од стране студената прати током целе школске године, чиме се подстиче активност студената у току наставног процеса. Осим тога, предиспитне обавезе и критеријуми оцењивања су јасно и прецизно наведени у силабусу предмета, а сваки наставник је дужан да се тога придржава.</w:t>
            </w:r>
            <w:r w:rsidDel="00000000" w:rsidR="00000000" w:rsidRPr="00000000">
              <w:rPr>
                <w:rtl w:val="0"/>
              </w:rPr>
            </w:r>
          </w:p>
          <w:p w:rsidR="00000000" w:rsidDel="00000000" w:rsidP="00000000" w:rsidRDefault="00000000" w:rsidRPr="00000000" w14:paraId="000001AC">
            <w:pPr>
              <w:spacing w:after="120" w:before="120" w:line="24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Успешност студента студијског програма Логопедија се непрекидно прати и вреднује током извођења наставе, што подразумева бодовање ангажовања студената на теоријској настави и вежбама, полагање колоквијума, израду и одбрану семинарских радова и друго. Удео оцене коју студент добија током наставе за остварене предиспитне обавезе на већини предмета износи максимално 50% завршне оцене. Осталих 50% представља оцену знања студената на усменом или писменом испиту, што значи да је однос</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оцене рада студента током наставе и на завршном испиту подједнак. Приликом полагања испита наставник узима у обзир испуњеност предиспитних обавеза, познавање и разумевање градива, способност размишљања, способност одвајања битног од споредног и критичан однос према испитном градиву. Методе оцењивања прилагођене су карактеристикама сваког појединачног предмета и подразумевају и оцену способности студената да примене стечена знања у пракси. Оцењивање и валоризације постигнутог успеха усклађени су са циљевима, садржајима и обимом акредитованог студијског програма Логопедија.</w:t>
            </w:r>
            <w:r w:rsidDel="00000000" w:rsidR="00000000" w:rsidRPr="00000000">
              <w:rPr>
                <w:rtl w:val="0"/>
              </w:rPr>
            </w:r>
          </w:p>
          <w:p w:rsidR="00000000" w:rsidDel="00000000" w:rsidP="00000000" w:rsidRDefault="00000000" w:rsidRPr="00000000" w14:paraId="000001AD">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Факултетски информациони систем (ФИС) омогућава систематско праћење и анализирање података о: броју пријављених кандидата, броју студената који су полагали испит и пролазности студената на испиту. Посебно се анализира структура остварених резултата (оцене студената). На основу тих података Комисија за обезбеђивање и унапређење квалитета наставе сачињава годишњи извештај о успешности студената, за сваког наставника и за сваки предмет. Извештај се разматра на Наставно-научном већу. У случају евидентних одступања у пролазности и дистрибуцији оцена на испиту (неравномеран распоред оцена), предузимају се одговарајуће мере (Прилог 8.3.).</w:t>
            </w:r>
          </w:p>
          <w:p w:rsidR="00000000" w:rsidDel="00000000" w:rsidP="00000000" w:rsidRDefault="00000000" w:rsidRPr="00000000" w14:paraId="000001AE">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Статутом Факултета (члан 59-62) регулисано је студентско организовање у оквиру Студентског парламента и студентских организација, а за њихов рад Факултет планира и издваја материјална средства. У складу са законом и Статутом Факултета представници студената изабрани од стране Студентског парламента, (члан 60. Статута Факултета), укључeни су у рад Наставно-научног већа и Савета факултета. Своја права и интересе студенти остварују и кроз учешће у раду Комисије за праћење и унапређење квалитета наставе и Комисије за обезбеђење и унапређење квалитета рада Факултета, где узимају  учешће у одлучивању о питањима која се односе на осигурање и унапређење квалитета наставног процеса, евалуацију педагошког рада наставника, реформу студијских програма, анализу ефикасности студирања и утврђивања броја ЕСПБ бодова.</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B0">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B2">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1B3">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B4">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Велика заинтересованост кандидата за упис на студијски програм Логопедија докторских академских студија (+++);</w:t>
            </w:r>
            <w:r w:rsidDel="00000000" w:rsidR="00000000" w:rsidRPr="00000000">
              <w:rPr>
                <w:rtl w:val="0"/>
              </w:rPr>
            </w:r>
          </w:p>
          <w:p w:rsidR="00000000" w:rsidDel="00000000" w:rsidP="00000000" w:rsidRDefault="00000000" w:rsidRPr="00000000" w14:paraId="000001B5">
            <w:pPr>
              <w:numPr>
                <w:ilvl w:val="0"/>
                <w:numId w:val="12"/>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Процедура пријема студената јасно је дефинисана и доступна јавности (+++);</w:t>
            </w:r>
          </w:p>
          <w:p w:rsidR="00000000" w:rsidDel="00000000" w:rsidP="00000000" w:rsidRDefault="00000000" w:rsidRPr="00000000" w14:paraId="000001B6">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Студентима су доступне све релевантне информације о условима уписа и студирања (+++); </w:t>
            </w:r>
            <w:r w:rsidDel="00000000" w:rsidR="00000000" w:rsidRPr="00000000">
              <w:rPr>
                <w:rtl w:val="0"/>
              </w:rPr>
            </w:r>
          </w:p>
          <w:p w:rsidR="00000000" w:rsidDel="00000000" w:rsidP="00000000" w:rsidRDefault="00000000" w:rsidRPr="00000000" w14:paraId="000001B7">
            <w:pPr>
              <w:numPr>
                <w:ilvl w:val="0"/>
                <w:numId w:val="12"/>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Пријем студената се спроводи на прописан начин без дискриминације по било којој основи (+++); </w:t>
            </w:r>
          </w:p>
          <w:p w:rsidR="00000000" w:rsidDel="00000000" w:rsidP="00000000" w:rsidRDefault="00000000" w:rsidRPr="00000000" w14:paraId="000001B8">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Студенти су укључени у рад Центра за развој каријере, чиме су у могућности да планирају развој своје карије већ током студија, остварујући по потреби мобилност према другим високошколским институцијама у земљи и иностранству (++);</w:t>
            </w:r>
            <w:r w:rsidDel="00000000" w:rsidR="00000000" w:rsidRPr="00000000">
              <w:rPr>
                <w:rtl w:val="0"/>
              </w:rPr>
            </w:r>
          </w:p>
          <w:p w:rsidR="00000000" w:rsidDel="00000000" w:rsidP="00000000" w:rsidRDefault="00000000" w:rsidRPr="00000000" w14:paraId="000001B9">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Правилник о полагању испита и оцењивању на испиту, наставнике и студенте упознаје, на јасан и недвосмислен начин, са пропозицијама оцењивања (+++);</w:t>
            </w:r>
            <w:r w:rsidDel="00000000" w:rsidR="00000000" w:rsidRPr="00000000">
              <w:rPr>
                <w:rtl w:val="0"/>
              </w:rPr>
            </w:r>
          </w:p>
          <w:p w:rsidR="00000000" w:rsidDel="00000000" w:rsidP="00000000" w:rsidRDefault="00000000" w:rsidRPr="00000000" w14:paraId="000001BA">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Дефинисани су механизми за процену и контролу процедура оцењивања на докторским академским студијама студијског програма Логопедија (+++);</w:t>
            </w:r>
            <w:r w:rsidDel="00000000" w:rsidR="00000000" w:rsidRPr="00000000">
              <w:rPr>
                <w:rtl w:val="0"/>
              </w:rPr>
            </w:r>
          </w:p>
          <w:p w:rsidR="00000000" w:rsidDel="00000000" w:rsidP="00000000" w:rsidRDefault="00000000" w:rsidRPr="00000000" w14:paraId="000001BB">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Дефинисана је процедура преиспитивања метода и критеријума оцењивања по предметима на докторским академским студијама на студијском програму Логопедија (++);</w:t>
            </w:r>
            <w:r w:rsidDel="00000000" w:rsidR="00000000" w:rsidRPr="00000000">
              <w:rPr>
                <w:rtl w:val="0"/>
              </w:rPr>
            </w:r>
          </w:p>
          <w:p w:rsidR="00000000" w:rsidDel="00000000" w:rsidP="00000000" w:rsidRDefault="00000000" w:rsidRPr="00000000" w14:paraId="000001BC">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Методе оцењивања су усклађене са исходима студијског програма Логопедија (++); </w:t>
            </w:r>
            <w:r w:rsidDel="00000000" w:rsidR="00000000" w:rsidRPr="00000000">
              <w:rPr>
                <w:rtl w:val="0"/>
              </w:rPr>
            </w:r>
          </w:p>
          <w:p w:rsidR="00000000" w:rsidDel="00000000" w:rsidP="00000000" w:rsidRDefault="00000000" w:rsidRPr="00000000" w14:paraId="000001BD">
            <w:pPr>
              <w:numPr>
                <w:ilvl w:val="0"/>
                <w:numId w:val="12"/>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Врши се периодична анализа пролазности студената по предметима на докторским студијама студијског програма Логопедија и дефинишу се мере у случају сувише ниске пролазности или уочених неправилности у оцењивању (++);</w:t>
            </w:r>
          </w:p>
          <w:p w:rsidR="00000000" w:rsidDel="00000000" w:rsidP="00000000" w:rsidRDefault="00000000" w:rsidRPr="00000000" w14:paraId="000001BE">
            <w:pPr>
              <w:numPr>
                <w:ilvl w:val="0"/>
                <w:numId w:val="12"/>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Висок ниво знања стечених у претходном школовању (основне и мастер академске студије студијског програма Логопедија) (+++);</w:t>
            </w:r>
          </w:p>
          <w:p w:rsidR="00000000" w:rsidDel="00000000" w:rsidP="00000000" w:rsidRDefault="00000000" w:rsidRPr="00000000" w14:paraId="000001BF">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Обезбеђена је студентска процена квалитета студијског програма Логопедија, квалитета наставе и омогућено организовање студената и учешће у одлучивању (+++);</w:t>
            </w:r>
            <w:r w:rsidDel="00000000" w:rsidR="00000000" w:rsidRPr="00000000">
              <w:rPr>
                <w:rtl w:val="0"/>
              </w:rPr>
            </w:r>
          </w:p>
          <w:p w:rsidR="00000000" w:rsidDel="00000000" w:rsidP="00000000" w:rsidRDefault="00000000" w:rsidRPr="00000000" w14:paraId="000001C0">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Обезбеђена је инфраструктура за студенте (студентска служба, библиотека и читаоница, сале за консултације и интернет центар) (++);</w:t>
            </w:r>
            <w:r w:rsidDel="00000000" w:rsidR="00000000" w:rsidRPr="00000000">
              <w:rPr>
                <w:rtl w:val="0"/>
              </w:rPr>
            </w:r>
          </w:p>
          <w:p w:rsidR="00000000" w:rsidDel="00000000" w:rsidP="00000000" w:rsidRDefault="00000000" w:rsidRPr="00000000" w14:paraId="000001C1">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Ниски трошкови студирања на Факултету у поређењу са факултетима из исте групације (+++);</w:t>
            </w:r>
            <w:r w:rsidDel="00000000" w:rsidR="00000000" w:rsidRPr="00000000">
              <w:rPr>
                <w:rtl w:val="0"/>
              </w:rPr>
            </w:r>
          </w:p>
          <w:p w:rsidR="00000000" w:rsidDel="00000000" w:rsidP="00000000" w:rsidRDefault="00000000" w:rsidRPr="00000000" w14:paraId="000001C2">
            <w:pPr>
              <w:numPr>
                <w:ilvl w:val="0"/>
                <w:numId w:val="12"/>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Студенти су, кроз вежбе, као и учествовањем у раду Центра за саветодавни рад , у прилици да практично користите различита помагала и средства из домена асистивних технологија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C3">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1C4">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C5">
            <w:pPr>
              <w:numPr>
                <w:ilvl w:val="0"/>
                <w:numId w:val="12"/>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Простор Факултета није приступачан за особе са тешкоћама у кретању (+++);</w:t>
            </w:r>
          </w:p>
          <w:p w:rsidR="00000000" w:rsidDel="00000000" w:rsidP="00000000" w:rsidRDefault="00000000" w:rsidRPr="00000000" w14:paraId="000001C6">
            <w:pPr>
              <w:numPr>
                <w:ilvl w:val="0"/>
                <w:numId w:val="12"/>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неким сегментима постоји неусклађеност Правилника о упису на основне академске студије на Факултету са Правилницима на Универзитету (++); </w:t>
            </w:r>
          </w:p>
          <w:p w:rsidR="00000000" w:rsidDel="00000000" w:rsidP="00000000" w:rsidRDefault="00000000" w:rsidRPr="00000000" w14:paraId="000001C7">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Критеријуми наставника и сарадника, без обзира на постојање Правилника, су недовољно уједначени и транспарентни (++); </w:t>
            </w:r>
            <w:r w:rsidDel="00000000" w:rsidR="00000000" w:rsidRPr="00000000">
              <w:rPr>
                <w:rtl w:val="0"/>
              </w:rPr>
            </w:r>
          </w:p>
          <w:p w:rsidR="00000000" w:rsidDel="00000000" w:rsidP="00000000" w:rsidRDefault="00000000" w:rsidRPr="00000000" w14:paraId="000001C8">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Недостатак детаљније анализе метода оцењивања и исхода студијског програма Логопедија (++);</w:t>
            </w:r>
            <w:r w:rsidDel="00000000" w:rsidR="00000000" w:rsidRPr="00000000">
              <w:rPr>
                <w:rtl w:val="0"/>
              </w:rPr>
            </w:r>
          </w:p>
          <w:p w:rsidR="00000000" w:rsidDel="00000000" w:rsidP="00000000" w:rsidRDefault="00000000" w:rsidRPr="00000000" w14:paraId="000001C9">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Недовољна информисаност студената по питању мобилности (++); </w:t>
            </w:r>
            <w:r w:rsidDel="00000000" w:rsidR="00000000" w:rsidRPr="00000000">
              <w:rPr>
                <w:rtl w:val="0"/>
              </w:rPr>
            </w:r>
          </w:p>
          <w:p w:rsidR="00000000" w:rsidDel="00000000" w:rsidP="00000000" w:rsidRDefault="00000000" w:rsidRPr="00000000" w14:paraId="000001CA">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Недовољан рад на афирмисању контакта са студентима по завршетку студија (++);</w:t>
            </w:r>
            <w:r w:rsidDel="00000000" w:rsidR="00000000" w:rsidRPr="00000000">
              <w:rPr>
                <w:rtl w:val="0"/>
              </w:rPr>
            </w:r>
          </w:p>
          <w:p w:rsidR="00000000" w:rsidDel="00000000" w:rsidP="00000000" w:rsidRDefault="00000000" w:rsidRPr="00000000" w14:paraId="000001CB">
            <w:pPr>
              <w:numPr>
                <w:ilvl w:val="0"/>
                <w:numId w:val="12"/>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Недовољна инфраструктура за студенте (студентски клуб, простор за рекреацију)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CC">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1CD">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CE">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 Промовисање факултета и привлачење студената са бољим предзнањима (+++);</w:t>
            </w:r>
            <w:r w:rsidDel="00000000" w:rsidR="00000000" w:rsidRPr="00000000">
              <w:rPr>
                <w:rtl w:val="0"/>
              </w:rPr>
            </w:r>
          </w:p>
          <w:p w:rsidR="00000000" w:rsidDel="00000000" w:rsidP="00000000" w:rsidRDefault="00000000" w:rsidRPr="00000000" w14:paraId="000001CF">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Детаљнија анализа обима и садржаја наставних програма (+++);</w:t>
            </w:r>
            <w:r w:rsidDel="00000000" w:rsidR="00000000" w:rsidRPr="00000000">
              <w:rPr>
                <w:rtl w:val="0"/>
              </w:rPr>
            </w:r>
          </w:p>
          <w:p w:rsidR="00000000" w:rsidDel="00000000" w:rsidP="00000000" w:rsidRDefault="00000000" w:rsidRPr="00000000" w14:paraId="000001D0">
            <w:pPr>
              <w:numPr>
                <w:ilvl w:val="0"/>
                <w:numId w:val="12"/>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Формирање Алумни организације (+++);</w:t>
            </w:r>
          </w:p>
          <w:p w:rsidR="00000000" w:rsidDel="00000000" w:rsidP="00000000" w:rsidRDefault="00000000" w:rsidRPr="00000000" w14:paraId="000001D1">
            <w:pPr>
              <w:numPr>
                <w:ilvl w:val="0"/>
                <w:numId w:val="12"/>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циљу развоја каријера омогућена мобилност студената на домаћем и међународном плану (+++);</w:t>
            </w:r>
          </w:p>
          <w:p w:rsidR="00000000" w:rsidDel="00000000" w:rsidP="00000000" w:rsidRDefault="00000000" w:rsidRPr="00000000" w14:paraId="000001D2">
            <w:pPr>
              <w:numPr>
                <w:ilvl w:val="0"/>
                <w:numId w:val="12"/>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Законска регулатива (Министарство, Универзитет) подстичу укључивање студената у процес одлучивања на Факултету (+++); </w:t>
            </w:r>
            <w:r w:rsidDel="00000000" w:rsidR="00000000" w:rsidRPr="00000000">
              <w:rPr>
                <w:rtl w:val="0"/>
              </w:rPr>
            </w:r>
          </w:p>
          <w:p w:rsidR="00000000" w:rsidDel="00000000" w:rsidP="00000000" w:rsidRDefault="00000000" w:rsidRPr="00000000" w14:paraId="000001D3">
            <w:pPr>
              <w:numPr>
                <w:ilvl w:val="0"/>
                <w:numId w:val="12"/>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 учествовања у међународној размени студената (студентска пракса)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D4">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D5">
            <w:pPr>
              <w:widowControl w:val="0"/>
              <w:numPr>
                <w:ilvl w:val="0"/>
                <w:numId w:val="8"/>
              </w:numPr>
              <w:shd w:fill="ffffff" w:val="clea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Низак материјални положај породица из којих долазе студенти (+++);</w:t>
            </w:r>
          </w:p>
          <w:p w:rsidR="00000000" w:rsidDel="00000000" w:rsidP="00000000" w:rsidRDefault="00000000" w:rsidRPr="00000000" w14:paraId="000001D6">
            <w:pPr>
              <w:widowControl w:val="0"/>
              <w:numPr>
                <w:ilvl w:val="0"/>
                <w:numId w:val="8"/>
              </w:numPr>
              <w:shd w:fill="ffffff" w:val="clea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Непостојање повратних информација са тржишта рада (++);</w:t>
            </w:r>
            <w:r w:rsidDel="00000000" w:rsidR="00000000" w:rsidRPr="00000000">
              <w:rPr>
                <w:rtl w:val="0"/>
              </w:rPr>
            </w:r>
          </w:p>
          <w:p w:rsidR="00000000" w:rsidDel="00000000" w:rsidP="00000000" w:rsidRDefault="00000000" w:rsidRPr="00000000" w14:paraId="000001D7">
            <w:pPr>
              <w:widowControl w:val="0"/>
              <w:numPr>
                <w:ilvl w:val="0"/>
                <w:numId w:val="8"/>
              </w:numPr>
              <w:shd w:fill="ffffff" w:val="clea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Недовољно укључивање привредних субјеката у стипендирање студената (+++);</w:t>
            </w:r>
            <w:r w:rsidDel="00000000" w:rsidR="00000000" w:rsidRPr="00000000">
              <w:rPr>
                <w:rtl w:val="0"/>
              </w:rPr>
            </w:r>
          </w:p>
          <w:p w:rsidR="00000000" w:rsidDel="00000000" w:rsidP="00000000" w:rsidRDefault="00000000" w:rsidRPr="00000000" w14:paraId="000001D8">
            <w:pPr>
              <w:widowControl w:val="0"/>
              <w:numPr>
                <w:ilvl w:val="0"/>
                <w:numId w:val="8"/>
              </w:numPr>
              <w:shd w:fill="ffffff" w:val="clea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Недовољна финансијска средства које Министарство просвете, науке и технолошки развој издваја за унапређење квалитета наставног процеса као и за студентски стандард (+++).</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D9">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8.3. Предлог мера и активности за унапређење квалитета Стандарда 8:</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DB">
            <w:pPr>
              <w:numPr>
                <w:ilvl w:val="0"/>
                <w:numId w:val="13"/>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Радити на потпуној усклађености Правилника о упису на докторске академске студије Факултета за специјалну едукацију и рехабилитацију, са Правилницима на Универзитету;</w:t>
            </w:r>
          </w:p>
          <w:p w:rsidR="00000000" w:rsidDel="00000000" w:rsidP="00000000" w:rsidRDefault="00000000" w:rsidRPr="00000000" w14:paraId="000001DC">
            <w:pPr>
              <w:numPr>
                <w:ilvl w:val="0"/>
                <w:numId w:val="13"/>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По потреби кориговати обим и садржај наставних програма, односа броја часова теоријске и практичне наставе и ЕСПБ бодова, на појединим предметима;</w:t>
            </w:r>
            <w:r w:rsidDel="00000000" w:rsidR="00000000" w:rsidRPr="00000000">
              <w:rPr>
                <w:rtl w:val="0"/>
              </w:rPr>
            </w:r>
          </w:p>
          <w:p w:rsidR="00000000" w:rsidDel="00000000" w:rsidP="00000000" w:rsidRDefault="00000000" w:rsidRPr="00000000" w14:paraId="000001DD">
            <w:pPr>
              <w:numPr>
                <w:ilvl w:val="0"/>
                <w:numId w:val="13"/>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Радити на увођењу систематичног процеса преиспитивања критеријума оцењивања и спровођења корективних мера; </w:t>
            </w:r>
            <w:r w:rsidDel="00000000" w:rsidR="00000000" w:rsidRPr="00000000">
              <w:rPr>
                <w:rtl w:val="0"/>
              </w:rPr>
            </w:r>
          </w:p>
          <w:p w:rsidR="00000000" w:rsidDel="00000000" w:rsidP="00000000" w:rsidRDefault="00000000" w:rsidRPr="00000000" w14:paraId="000001DE">
            <w:pPr>
              <w:numPr>
                <w:ilvl w:val="0"/>
                <w:numId w:val="13"/>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Радити на уједначавању критеријума оцењивања на основу детаљне анализе метода оцењивања и исхода студијског програма Логопедија;</w:t>
            </w:r>
            <w:r w:rsidDel="00000000" w:rsidR="00000000" w:rsidRPr="00000000">
              <w:rPr>
                <w:rtl w:val="0"/>
              </w:rPr>
            </w:r>
          </w:p>
          <w:p w:rsidR="00000000" w:rsidDel="00000000" w:rsidP="00000000" w:rsidRDefault="00000000" w:rsidRPr="00000000" w14:paraId="000001DF">
            <w:pPr>
              <w:numPr>
                <w:ilvl w:val="0"/>
                <w:numId w:val="13"/>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Унапређивати информисаност студената у поступку одлучивања, одвијања и унапређења наставног процеса и мобилности и промовисати рад Центра за развој каријере; </w:t>
            </w:r>
            <w:r w:rsidDel="00000000" w:rsidR="00000000" w:rsidRPr="00000000">
              <w:rPr>
                <w:rtl w:val="0"/>
              </w:rPr>
            </w:r>
          </w:p>
          <w:p w:rsidR="00000000" w:rsidDel="00000000" w:rsidP="00000000" w:rsidRDefault="00000000" w:rsidRPr="00000000" w14:paraId="000001E0">
            <w:pPr>
              <w:numPr>
                <w:ilvl w:val="0"/>
                <w:numId w:val="13"/>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Основати Алумни организацију;</w:t>
            </w:r>
            <w:r w:rsidDel="00000000" w:rsidR="00000000" w:rsidRPr="00000000">
              <w:rPr>
                <w:rtl w:val="0"/>
              </w:rPr>
            </w:r>
          </w:p>
          <w:p w:rsidR="00000000" w:rsidDel="00000000" w:rsidP="00000000" w:rsidRDefault="00000000" w:rsidRPr="00000000" w14:paraId="000001E1">
            <w:pPr>
              <w:numPr>
                <w:ilvl w:val="0"/>
                <w:numId w:val="13"/>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Побољшати комуникацију са потенцијалним послодавцима и мотивисати их како би се постигли бољи резултати у домену стипендирања, волонтирања, стручне праксе и запошљавања; </w:t>
            </w:r>
            <w:r w:rsidDel="00000000" w:rsidR="00000000" w:rsidRPr="00000000">
              <w:rPr>
                <w:rtl w:val="0"/>
              </w:rPr>
            </w:r>
          </w:p>
          <w:p w:rsidR="00000000" w:rsidDel="00000000" w:rsidP="00000000" w:rsidRDefault="00000000" w:rsidRPr="00000000" w14:paraId="000001E2">
            <w:pPr>
              <w:numPr>
                <w:ilvl w:val="0"/>
                <w:numId w:val="13"/>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Развијати сарадњу са сродним домаћим и иностраним факултетима и повећати размену студената; </w:t>
            </w:r>
            <w:r w:rsidDel="00000000" w:rsidR="00000000" w:rsidRPr="00000000">
              <w:rPr>
                <w:rtl w:val="0"/>
              </w:rPr>
            </w:r>
          </w:p>
          <w:p w:rsidR="00000000" w:rsidDel="00000000" w:rsidP="00000000" w:rsidRDefault="00000000" w:rsidRPr="00000000" w14:paraId="000001E3">
            <w:pPr>
              <w:numPr>
                <w:ilvl w:val="0"/>
                <w:numId w:val="13"/>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Активно пратити промене у законској регулативи ЕУ-је, којима се регулише улога студената у образовном систему;</w:t>
            </w:r>
            <w:r w:rsidDel="00000000" w:rsidR="00000000" w:rsidRPr="00000000">
              <w:rPr>
                <w:rtl w:val="0"/>
              </w:rPr>
            </w:r>
          </w:p>
          <w:p w:rsidR="00000000" w:rsidDel="00000000" w:rsidP="00000000" w:rsidRDefault="00000000" w:rsidRPr="00000000" w14:paraId="000001E4">
            <w:pPr>
              <w:numPr>
                <w:ilvl w:val="0"/>
                <w:numId w:val="13"/>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Простор факултета прилагодити потребама особа са инвалидитетом;</w:t>
            </w:r>
          </w:p>
          <w:p w:rsidR="00000000" w:rsidDel="00000000" w:rsidP="00000000" w:rsidRDefault="00000000" w:rsidRPr="00000000" w14:paraId="000001E5">
            <w:pPr>
              <w:numPr>
                <w:ilvl w:val="0"/>
                <w:numId w:val="13"/>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Радити на побољшању инфраструктуре за студенте;</w:t>
            </w:r>
            <w:r w:rsidDel="00000000" w:rsidR="00000000" w:rsidRPr="00000000">
              <w:rPr>
                <w:rtl w:val="0"/>
              </w:rPr>
            </w:r>
          </w:p>
          <w:p w:rsidR="00000000" w:rsidDel="00000000" w:rsidP="00000000" w:rsidRDefault="00000000" w:rsidRPr="00000000" w14:paraId="000001E6">
            <w:pPr>
              <w:numPr>
                <w:ilvl w:val="0"/>
                <w:numId w:val="13"/>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Преко представника на Универзитету и Министарству просвете, науке и технолошког развоја, активно подстицати издвајање средстава за унапређење квалитета наставног процеса и за студентски стандард.</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E8">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8:</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EA">
            <w:pPr>
              <w:spacing w:after="120" w:before="120" w:line="240" w:lineRule="auto"/>
              <w:jc w:val="both"/>
              <w:rPr>
                <w:rFonts w:ascii="Times New Roman" w:cs="Times New Roman" w:eastAsia="Times New Roman" w:hAnsi="Times New Roman"/>
              </w:rPr>
            </w:pPr>
            <w:hyperlink r:id="rId34">
              <w:r w:rsidDel="00000000" w:rsidR="00000000" w:rsidRPr="00000000">
                <w:rPr>
                  <w:rFonts w:ascii="Times New Roman" w:cs="Times New Roman" w:eastAsia="Times New Roman" w:hAnsi="Times New Roman"/>
                  <w:color w:val="1155cc"/>
                  <w:u w:val="single"/>
                  <w:rtl w:val="0"/>
                </w:rPr>
                <w:t xml:space="preserve">Табела 8.1</w:t>
              </w:r>
            </w:hyperlink>
            <w:r w:rsidDel="00000000" w:rsidR="00000000" w:rsidRPr="00000000">
              <w:rPr>
                <w:rFonts w:ascii="Times New Roman" w:cs="Times New Roman" w:eastAsia="Times New Roman" w:hAnsi="Times New Roman"/>
                <w:rtl w:val="0"/>
              </w:rPr>
              <w:t xml:space="preserve"> Преглед броја студената по степенима, студијским програмима и годинама студија на текућој школској години</w:t>
            </w:r>
          </w:p>
          <w:p w:rsidR="00000000" w:rsidDel="00000000" w:rsidP="00000000" w:rsidRDefault="00000000" w:rsidRPr="00000000" w14:paraId="000001EB">
            <w:pPr>
              <w:spacing w:after="120" w:before="120" w:line="240" w:lineRule="auto"/>
              <w:jc w:val="both"/>
              <w:rPr>
                <w:rFonts w:ascii="Times New Roman" w:cs="Times New Roman" w:eastAsia="Times New Roman" w:hAnsi="Times New Roman"/>
              </w:rPr>
            </w:pPr>
            <w:hyperlink r:id="rId35">
              <w:r w:rsidDel="00000000" w:rsidR="00000000" w:rsidRPr="00000000">
                <w:rPr>
                  <w:rFonts w:ascii="Times New Roman" w:cs="Times New Roman" w:eastAsia="Times New Roman" w:hAnsi="Times New Roman"/>
                  <w:color w:val="1155cc"/>
                  <w:u w:val="single"/>
                  <w:rtl w:val="0"/>
                </w:rPr>
                <w:t xml:space="preserve">Табела 8.2</w:t>
              </w:r>
            </w:hyperlink>
            <w:r w:rsidDel="00000000" w:rsidR="00000000" w:rsidRPr="00000000">
              <w:rPr>
                <w:rFonts w:ascii="Times New Roman" w:cs="Times New Roman" w:eastAsia="Times New Roman" w:hAnsi="Times New Roman"/>
                <w:rtl w:val="0"/>
              </w:rPr>
              <w:t xml:space="preserve"> Стопа успешности студената. Овај податак се израчунава за студенте који су дипломирали у претходној школској години (до 30.09) а завршили студије у року предвиђеном за трајање студијског програма</w:t>
            </w:r>
          </w:p>
          <w:p w:rsidR="00000000" w:rsidDel="00000000" w:rsidP="00000000" w:rsidRDefault="00000000" w:rsidRPr="00000000" w14:paraId="000001EC">
            <w:pPr>
              <w:spacing w:after="120" w:before="120" w:line="240" w:lineRule="auto"/>
              <w:jc w:val="both"/>
              <w:rPr>
                <w:rFonts w:ascii="Times New Roman" w:cs="Times New Roman" w:eastAsia="Times New Roman" w:hAnsi="Times New Roman"/>
              </w:rPr>
            </w:pPr>
            <w:hyperlink r:id="rId36">
              <w:r w:rsidDel="00000000" w:rsidR="00000000" w:rsidRPr="00000000">
                <w:rPr>
                  <w:rFonts w:ascii="Times New Roman" w:cs="Times New Roman" w:eastAsia="Times New Roman" w:hAnsi="Times New Roman"/>
                  <w:color w:val="1155cc"/>
                  <w:u w:val="single"/>
                  <w:rtl w:val="0"/>
                </w:rPr>
                <w:t xml:space="preserve">Табела 8.3</w:t>
              </w:r>
            </w:hyperlink>
            <w:r w:rsidDel="00000000" w:rsidR="00000000" w:rsidRPr="00000000">
              <w:rPr>
                <w:rFonts w:ascii="Times New Roman" w:cs="Times New Roman" w:eastAsia="Times New Roman" w:hAnsi="Times New Roman"/>
                <w:rtl w:val="0"/>
              </w:rPr>
              <w:t xml:space="preserve"> Број студената који су уписали текућу школску годину у односу на остварене ЕСПБ бодове (60), (37-60) (мање од 37) за све студијске програме по годинама студија</w:t>
            </w:r>
          </w:p>
          <w:p w:rsidR="00000000" w:rsidDel="00000000" w:rsidP="00000000" w:rsidRDefault="00000000" w:rsidRPr="00000000" w14:paraId="000001ED">
            <w:pPr>
              <w:spacing w:after="120" w:before="120" w:lineRule="auto"/>
              <w:rPr>
                <w:rFonts w:ascii="Times New Roman" w:cs="Times New Roman" w:eastAsia="Times New Roman" w:hAnsi="Times New Roman"/>
              </w:rPr>
            </w:pPr>
            <w:hyperlink r:id="rId37">
              <w:r w:rsidDel="00000000" w:rsidR="00000000" w:rsidRPr="00000000">
                <w:rPr>
                  <w:rFonts w:ascii="Times New Roman" w:cs="Times New Roman" w:eastAsia="Times New Roman" w:hAnsi="Times New Roman"/>
                  <w:color w:val="1155cc"/>
                  <w:u w:val="single"/>
                  <w:rtl w:val="0"/>
                </w:rPr>
                <w:t xml:space="preserve">Прилог 8.1.а </w:t>
              </w:r>
            </w:hyperlink>
            <w:r w:rsidDel="00000000" w:rsidR="00000000" w:rsidRPr="00000000">
              <w:rPr>
                <w:rFonts w:ascii="Times New Roman" w:cs="Times New Roman" w:eastAsia="Times New Roman" w:hAnsi="Times New Roman"/>
                <w:rtl w:val="0"/>
              </w:rPr>
              <w:t xml:space="preserve">Правилник о докторским студијама</w:t>
            </w:r>
          </w:p>
          <w:p w:rsidR="00000000" w:rsidDel="00000000" w:rsidP="00000000" w:rsidRDefault="00000000" w:rsidRPr="00000000" w14:paraId="000001EE">
            <w:pPr>
              <w:spacing w:after="120" w:before="120" w:lineRule="auto"/>
              <w:rPr>
                <w:rFonts w:ascii="Times New Roman" w:cs="Times New Roman" w:eastAsia="Times New Roman" w:hAnsi="Times New Roman"/>
              </w:rPr>
            </w:pPr>
            <w:hyperlink r:id="rId38">
              <w:r w:rsidDel="00000000" w:rsidR="00000000" w:rsidRPr="00000000">
                <w:rPr>
                  <w:rFonts w:ascii="Times New Roman" w:cs="Times New Roman" w:eastAsia="Times New Roman" w:hAnsi="Times New Roman"/>
                  <w:color w:val="1155cc"/>
                  <w:u w:val="single"/>
                  <w:rtl w:val="0"/>
                </w:rPr>
                <w:t xml:space="preserve">Прилог 8.1.б</w:t>
              </w:r>
            </w:hyperlink>
            <w:r w:rsidDel="00000000" w:rsidR="00000000" w:rsidRPr="00000000">
              <w:rPr>
                <w:rFonts w:ascii="Times New Roman" w:cs="Times New Roman" w:eastAsia="Times New Roman" w:hAnsi="Times New Roman"/>
                <w:rtl w:val="0"/>
              </w:rPr>
              <w:t xml:space="preserve"> Правилник о изменама и допунама Правилника о докторским студијама</w:t>
            </w:r>
          </w:p>
          <w:p w:rsidR="00000000" w:rsidDel="00000000" w:rsidP="00000000" w:rsidRDefault="00000000" w:rsidRPr="00000000" w14:paraId="000001EF">
            <w:pPr>
              <w:spacing w:after="120" w:before="120" w:line="240" w:lineRule="auto"/>
              <w:jc w:val="both"/>
              <w:rPr>
                <w:rFonts w:ascii="Times New Roman" w:cs="Times New Roman" w:eastAsia="Times New Roman" w:hAnsi="Times New Roman"/>
              </w:rPr>
            </w:pPr>
            <w:hyperlink r:id="rId39">
              <w:r w:rsidDel="00000000" w:rsidR="00000000" w:rsidRPr="00000000">
                <w:rPr>
                  <w:rFonts w:ascii="Times New Roman" w:cs="Times New Roman" w:eastAsia="Times New Roman" w:hAnsi="Times New Roman"/>
                  <w:color w:val="1155cc"/>
                  <w:u w:val="single"/>
                  <w:rtl w:val="0"/>
                </w:rPr>
                <w:t xml:space="preserve">Прилог 8.2 </w:t>
              </w:r>
            </w:hyperlink>
            <w:r w:rsidDel="00000000" w:rsidR="00000000" w:rsidRPr="00000000">
              <w:rPr>
                <w:rFonts w:ascii="Times New Roman" w:cs="Times New Roman" w:eastAsia="Times New Roman" w:hAnsi="Times New Roman"/>
                <w:rtl w:val="0"/>
              </w:rPr>
              <w:t xml:space="preserve">Правилник о полагању испита и оцењивању на испиту</w:t>
            </w:r>
          </w:p>
          <w:p w:rsidR="00000000" w:rsidDel="00000000" w:rsidP="00000000" w:rsidRDefault="00000000" w:rsidRPr="00000000" w14:paraId="000001F0">
            <w:pPr>
              <w:spacing w:after="120" w:before="120" w:line="240" w:lineRule="auto"/>
              <w:jc w:val="both"/>
              <w:rPr>
                <w:rFonts w:ascii="Times New Roman" w:cs="Times New Roman" w:eastAsia="Times New Roman" w:hAnsi="Times New Roman"/>
              </w:rPr>
            </w:pPr>
            <w:hyperlink r:id="rId40">
              <w:r w:rsidDel="00000000" w:rsidR="00000000" w:rsidRPr="00000000">
                <w:rPr>
                  <w:rFonts w:ascii="Times New Roman" w:cs="Times New Roman" w:eastAsia="Times New Roman" w:hAnsi="Times New Roman"/>
                  <w:color w:val="1155cc"/>
                  <w:u w:val="single"/>
                  <w:rtl w:val="0"/>
                </w:rPr>
                <w:t xml:space="preserve">Прилог 8.3</w:t>
              </w:r>
            </w:hyperlink>
            <w:r w:rsidDel="00000000" w:rsidR="00000000" w:rsidRPr="00000000">
              <w:rPr>
                <w:rFonts w:ascii="Times New Roman" w:cs="Times New Roman" w:eastAsia="Times New Roman" w:hAnsi="Times New Roman"/>
                <w:rtl w:val="0"/>
              </w:rPr>
              <w:t xml:space="preserve"> Процедуре и корективне мере у случају неиспуњавања и одступања од усвојених процедура оцењивања</w:t>
            </w:r>
          </w:p>
          <w:p w:rsidR="00000000" w:rsidDel="00000000" w:rsidP="00000000" w:rsidRDefault="00000000" w:rsidRPr="00000000" w14:paraId="000001F1">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за специјалну едукацију и рехабилитацију нема посебан правилник који дефинише процедуре и корективне мере у случају неиспуњавања и одступања од усвојених процедура оцењивања, већ су оне дефинисане у Правилнику о полагању испита и оцењивању на испиту </w:t>
            </w:r>
            <w:r w:rsidDel="00000000" w:rsidR="00000000" w:rsidRPr="00000000">
              <w:rPr>
                <w:rFonts w:ascii="Times New Roman" w:cs="Times New Roman" w:eastAsia="Times New Roman" w:hAnsi="Times New Roman"/>
                <w:rtl w:val="0"/>
              </w:rPr>
              <w:t xml:space="preserve">(</w:t>
            </w:r>
            <w:hyperlink r:id="rId41">
              <w:r w:rsidDel="00000000" w:rsidR="00000000" w:rsidRPr="00000000">
                <w:rPr>
                  <w:rFonts w:ascii="Times New Roman" w:cs="Times New Roman" w:eastAsia="Times New Roman" w:hAnsi="Times New Roman"/>
                  <w:color w:val="1155cc"/>
                  <w:u w:val="single"/>
                  <w:rtl w:val="0"/>
                </w:rPr>
                <w:t xml:space="preserve">Прилог 8.2</w:t>
              </w:r>
            </w:hyperlink>
            <w:r w:rsidDel="00000000" w:rsidR="00000000" w:rsidRPr="00000000">
              <w:rPr>
                <w:rFonts w:ascii="Times New Roman" w:cs="Times New Roman" w:eastAsia="Times New Roman" w:hAnsi="Times New Roman"/>
                <w:rtl w:val="0"/>
              </w:rPr>
              <w:t xml:space="preserve">).</w:t>
            </w:r>
          </w:p>
        </w:tc>
      </w:tr>
    </w:tbl>
    <w:p w:rsidR="00000000" w:rsidDel="00000000" w:rsidP="00000000" w:rsidRDefault="00000000" w:rsidRPr="00000000" w14:paraId="000001F3">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1F4">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1F5">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tbl>
      <w:tblPr>
        <w:tblStyle w:val="Table6"/>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5wz9vchps97e" w:id="9"/>
          <w:bookmarkEnd w:id="9"/>
          <w:p w:rsidR="00000000" w:rsidDel="00000000" w:rsidP="00000000" w:rsidRDefault="00000000" w:rsidRPr="00000000" w14:paraId="000001F6">
            <w:pPr>
              <w:pStyle w:val="Heading1"/>
              <w:numPr>
                <w:ilvl w:val="0"/>
                <w:numId w:val="2"/>
              </w:numPr>
              <w:spacing w:after="120" w:before="120" w:lineRule="auto"/>
              <w:ind w:left="0" w:firstLine="0"/>
              <w:jc w:val="left"/>
              <w:rPr>
                <w:b w:val="0"/>
                <w:color w:val="000000"/>
                <w:sz w:val="22"/>
                <w:szCs w:val="22"/>
              </w:rPr>
            </w:pPr>
            <w:r w:rsidDel="00000000" w:rsidR="00000000" w:rsidRPr="00000000">
              <w:rPr>
                <w:smallCaps w:val="0"/>
                <w:color w:val="000000"/>
                <w:sz w:val="22"/>
                <w:szCs w:val="22"/>
                <w:rtl w:val="0"/>
              </w:rPr>
              <w:t xml:space="preserve">Стандард 9: Квалитет уџбеника, литературе, библиотечких и информатичких ресурса</w:t>
            </w:r>
            <w:r w:rsidDel="00000000" w:rsidR="00000000" w:rsidRPr="00000000">
              <w:rPr>
                <w:rtl w:val="0"/>
              </w:rPr>
            </w:r>
          </w:p>
          <w:p w:rsidR="00000000" w:rsidDel="00000000" w:rsidP="00000000" w:rsidRDefault="00000000" w:rsidRPr="00000000" w14:paraId="000001F7">
            <w:pPr>
              <w:pStyle w:val="Heading1"/>
              <w:numPr>
                <w:ilvl w:val="0"/>
                <w:numId w:val="2"/>
              </w:numPr>
              <w:spacing w:after="120" w:before="120" w:lineRule="auto"/>
              <w:ind w:left="0" w:firstLine="0"/>
              <w:jc w:val="both"/>
              <w:rPr>
                <w:b w:val="0"/>
                <w:sz w:val="22"/>
                <w:szCs w:val="22"/>
              </w:rPr>
            </w:pPr>
            <w:r w:rsidDel="00000000" w:rsidR="00000000" w:rsidRPr="00000000">
              <w:rPr>
                <w:b w:val="0"/>
                <w:smallCaps w:val="0"/>
                <w:sz w:val="22"/>
                <w:szCs w:val="22"/>
                <w:rtl w:val="0"/>
              </w:rPr>
              <w:t xml:space="preserve">Квалитет уџбеника, литературе, библиотечких и информатичких ресурса се обезбеђује доношењем и спровођењем одговарајућег подзаконског акта.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F9">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9.1. Опис стања</w:t>
            </w:r>
          </w:p>
          <w:p w:rsidR="00000000" w:rsidDel="00000000" w:rsidP="00000000" w:rsidRDefault="00000000" w:rsidRPr="00000000" w14:paraId="000001FA">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обавља издавачку делатност у оквиру своје укупне делатности са циљем да обезбеди уџбеничку и другу литературу (уџбеници, приручници, практикуми, монографије и друго) неопходну за овладавање садржајима наставних предмета утврђених студијским прорамима. Издавачком делатношћу факултета бави се Издавачки савет, као орган Издавачког центра. Издавачка делатност Факултета регулисана је Правилником о издавачкој делатности Факултета (2025) и Правилником о уџбеницима (2008).</w:t>
            </w:r>
          </w:p>
          <w:p w:rsidR="00000000" w:rsidDel="00000000" w:rsidP="00000000" w:rsidRDefault="00000000" w:rsidRPr="00000000" w14:paraId="000001FB">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Правилником о издавачкој делатности (2025) утврђују се надлежности и органи којима се поверава издавачка делатност, финансирање издавачке делатности, одређују се услови и поступак издавања публикација, чување и дистрибуција публикација, као и друга питања од значаја за издавачку делатност. Правилник о издавачкој делатности (2025) осигурава пружање подршке наставницима приликом објављивања литературе неопходне за савладавање градива, а наставници су у обавези да у силабусима предмета наведу обавезну и препоручену литературу које мора постојати у библиотечком фонду Факултета.</w:t>
            </w:r>
          </w:p>
          <w:p w:rsidR="00000000" w:rsidDel="00000000" w:rsidP="00000000" w:rsidRDefault="00000000" w:rsidRPr="00000000" w14:paraId="000001FC">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Правилником o уџбеницима (2008) утврђени су стандарди и поступци за обезбеђење квалитета уџбеника, њихово праћење и оцењивање. Уџбеници морају задовољавати стандарде квалитета према садржају, структури, стилу, обиму и графичкој опремљености. Контролу квалитета текста врше рецензенти у делокругу своје надлежности, главни и одговорни уредник за издавачку делатност Факултета и Издавачки савет Факултета.</w:t>
            </w:r>
          </w:p>
          <w:p w:rsidR="00000000" w:rsidDel="00000000" w:rsidP="00000000" w:rsidRDefault="00000000" w:rsidRPr="00000000" w14:paraId="000001FD">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Библиотека је организациона јединица у саставу стручних служби Факултета. Библиотека је опремљена потребним бројем уџбеника и материјалима неопходним за извођење наставе, а Факултет доставља библиотеци издања и публикације које издаје самостално или у сарадњи са другим издавачима. Библиотека поседује и богату стручну литературу из одговарајућих области намењену научном раду наставника, сарадника и студената. Структура наслова и библиотечких јединица је дата у Табели 9.1. Списак уџбеника и монографија чији су аутори наставници ангажовани на докторским академским студијама студијског програма Логопедија наведен је у Прилогу 9.2, док је однос броја уџбеника и монографија чији су аутори наставници ангажовани на докторским академским студијама студијског програма Логопедија са бројем наставника на докторским академским студијама студијског програма Логопедија приказан у Прилогу 9.3.</w:t>
            </w:r>
          </w:p>
          <w:p w:rsidR="00000000" w:rsidDel="00000000" w:rsidP="00000000" w:rsidRDefault="00000000" w:rsidRPr="00000000" w14:paraId="000001FE">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Библиотека Факултета поседује и асистивну опрему за студенте са сметњама у развоју и инвалидитетом и то: читач екрана за слепе Job Access With Speech – JAWS; AnReader синтетизатор говора; Перкинс Брајеву машину; Индукциону петљу за амплификацију говора особа са оштећењем слуха; Abbyy Fine Reader 12 Professional Edition софтвер за претварање штампаног текста у текст датотеку.</w:t>
            </w:r>
          </w:p>
          <w:p w:rsidR="00000000" w:rsidDel="00000000" w:rsidP="00000000" w:rsidRDefault="00000000" w:rsidRPr="00000000" w14:paraId="000001FF">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Организација и начин рада библиотеке Факултета регулисани су Правилником о раду Библиотеке (2013). Наставници и сарадници Одељења и Катедре, Продекан за науку, као и библиотекар, у оквиру годишњег плана рада Факултета предлажу набавку нових библиотечких јединица, техничко-технолошко унапређење рада библиотеке и стручно усавршавање библиотечких радника. Структура и обим библиотечког фонда систематично се прати, оцењује и унапређује. Библиотечки фонд се сваке године ажурира, а информације о повећању библиотечког фонда и раду библиотеке део су годишњег извештаја о раду Факултета. Библиотечки материјал се континуирано набавља, каталогизује и разврстава, а предузимају се и друге радње неопходне за одржање, развој и коришћење библиотечког фонда, као што је формирање електронске базе библиотечких података. База података која обухвата списак књига, мастер/магистарских радова и докторских дисертација јавно је доступна посредством Репозиторијума Факултета</w:t>
            </w:r>
            <w:r w:rsidDel="00000000" w:rsidR="00000000" w:rsidRPr="00000000">
              <w:rPr>
                <w:rFonts w:ascii="Times New Roman" w:cs="Times New Roman" w:eastAsia="Times New Roman" w:hAnsi="Times New Roman"/>
                <w:vertAlign w:val="superscript"/>
              </w:rPr>
              <w:footnoteReference w:customMarkFollows="0" w:id="3"/>
            </w:r>
            <w:r w:rsidDel="00000000" w:rsidR="00000000" w:rsidRPr="00000000">
              <w:rPr>
                <w:rFonts w:ascii="Times New Roman" w:cs="Times New Roman" w:eastAsia="Times New Roman" w:hAnsi="Times New Roman"/>
                <w:rtl w:val="0"/>
              </w:rPr>
              <w:t xml:space="preserve">. Каталог издања Факултета отворен је за увид путем сајта факултета</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00">
            <w:pPr>
              <w:spacing w:after="0" w:before="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1">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Факултет располаже савременом техничком опремом која обезбеђује квалитетно извођење наставе: све сале су опремљене видео бимовима, а у њима је омогућен бежични приступ интернету. Читаоница Факултета је опремљена рачунарима са приступом интернету, а студентима је омогућен бесплатан приступ академској мрежи и различитим базама података које су релевантне за научне и наставне сврхе. Захваљујући оснивању Конзорцијума библиотека Србије за обједињену набавку (KOBSON), корисницима са IP адреса Универзитета омогућен је бесплатан приступ најзначајнијим светским електронским базама података које садрже велики број наслова часописа и књига из свих научних области. Попис информатичких ресурса дат је у Табели 9.2.</w:t>
            </w:r>
            <w:r w:rsidDel="00000000" w:rsidR="00000000" w:rsidRPr="00000000">
              <w:rPr>
                <w:rtl w:val="0"/>
              </w:rPr>
            </w:r>
          </w:p>
          <w:p w:rsidR="00000000" w:rsidDel="00000000" w:rsidP="00000000" w:rsidRDefault="00000000" w:rsidRPr="00000000" w14:paraId="00000202">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Стручне послове у библиотеци са читаоницом обављају 3 стално запослена радника. Послове библиотекара обавља руководилац библиотеке са читаоницом. Продају књига врши 1 извршилац из Финансијско-рачуноводствене службе. За одржавање информационог система и технологија одговоран је 1 извршилац из Службе за правне, кадровске, административне и опште послове. Запослени у библиотеци са читаоницом имају задовољавајуће квалификације чиме су углавном задовољени национални и европски стандарди за пружање ове врсте услуга.</w:t>
            </w:r>
          </w:p>
          <w:p w:rsidR="00000000" w:rsidDel="00000000" w:rsidP="00000000" w:rsidRDefault="00000000" w:rsidRPr="00000000" w14:paraId="00000203">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Оцењивање рада библиотеке је предмет студентске анкете током процеса самовредновања и оцењивања квалитета. Студенти оцењују квалитет и услове рада, опремљеност библиотеке, професионалност библиотекара, радно време и задовољство радом библиотеке. На основу добијених оцена Факултет планира даље унапређење рада библиотеке.</w:t>
            </w:r>
          </w:p>
          <w:p w:rsidR="00000000" w:rsidDel="00000000" w:rsidP="00000000" w:rsidRDefault="00000000" w:rsidRPr="00000000" w14:paraId="00000204">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Руководилац библиотеке је одговоран за обавештења о условима коришћења услуга библиотеке, а све информације о раду библиотеке налазе се на сајту Факултета</w:t>
            </w:r>
            <w:r w:rsidDel="00000000" w:rsidR="00000000" w:rsidRPr="00000000">
              <w:rPr>
                <w:rFonts w:ascii="Times New Roman" w:cs="Times New Roman" w:eastAsia="Times New Roman" w:hAnsi="Times New Roman"/>
                <w:vertAlign w:val="superscript"/>
              </w:rPr>
              <w:footnoteReference w:customMarkFollows="0" w:id="4"/>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05">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Библиотека са читаоницом смештена је на трећем спрату Факултета, на 148,8 м</w:t>
            </w:r>
            <w:r w:rsidDel="00000000" w:rsidR="00000000" w:rsidRPr="00000000">
              <w:rPr>
                <w:rFonts w:ascii="Times New Roman" w:cs="Times New Roman" w:eastAsia="Times New Roman" w:hAnsi="Times New Roman"/>
                <w:vertAlign w:val="superscript"/>
                <w:rtl w:val="0"/>
              </w:rPr>
              <w:t xml:space="preserve">2 </w:t>
            </w:r>
            <w:r w:rsidDel="00000000" w:rsidR="00000000" w:rsidRPr="00000000">
              <w:rPr>
                <w:rFonts w:ascii="Times New Roman" w:cs="Times New Roman" w:eastAsia="Times New Roman" w:hAnsi="Times New Roman"/>
                <w:rtl w:val="0"/>
              </w:rPr>
              <w:t xml:space="preserve">у изолованом, добро осветљеном и климатизованом простору, чиме се студентима, наставном, ненаставном особљу и осталим корисницима пружају адекватни услови за рад. Библиотека са читаоницом је отворена од 08 до 20 часова, па је студентима 12 часова дневно обезбеђен приступ њеном комплетном фонду.</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07">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09">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20A">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0B">
            <w:pPr>
              <w:numPr>
                <w:ilvl w:val="0"/>
                <w:numId w:val="24"/>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Постоји општи акт о уџбеницима који се примењује пошто је Факултет издавач највећег броја уџбеника које се користе у настави (+++);</w:t>
            </w:r>
          </w:p>
          <w:p w:rsidR="00000000" w:rsidDel="00000000" w:rsidP="00000000" w:rsidRDefault="00000000" w:rsidRPr="00000000" w14:paraId="0000020C">
            <w:pPr>
              <w:numPr>
                <w:ilvl w:val="0"/>
                <w:numId w:val="24"/>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Структура и обим библиотечког фонда се систематично прати, оцењује и унапређује (++);</w:t>
            </w:r>
          </w:p>
          <w:p w:rsidR="00000000" w:rsidDel="00000000" w:rsidP="00000000" w:rsidRDefault="00000000" w:rsidRPr="00000000" w14:paraId="0000020D">
            <w:pPr>
              <w:numPr>
                <w:ilvl w:val="0"/>
                <w:numId w:val="24"/>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Читаоница има обезбеђену информатичку инфраструктуру (рачунари, софтвер, интернет конекција и приступ академској мрежи Србије) (+++);</w:t>
            </w:r>
          </w:p>
          <w:p w:rsidR="00000000" w:rsidDel="00000000" w:rsidP="00000000" w:rsidRDefault="00000000" w:rsidRPr="00000000" w14:paraId="0000020E">
            <w:pPr>
              <w:numPr>
                <w:ilvl w:val="0"/>
                <w:numId w:val="24"/>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Библиотека ради у адекватним условима (простор и опрема), има довољно радних места и у радном времену које је прилагођено студентима (++);</w:t>
            </w:r>
          </w:p>
          <w:p w:rsidR="00000000" w:rsidDel="00000000" w:rsidP="00000000" w:rsidRDefault="00000000" w:rsidRPr="00000000" w14:paraId="0000020F">
            <w:pPr>
              <w:numPr>
                <w:ilvl w:val="0"/>
                <w:numId w:val="24"/>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Библиотека Факултета поседује и асистивну опрему за студенте са сметњама у развоју и инвалидитетом (+++);</w:t>
            </w:r>
          </w:p>
          <w:p w:rsidR="00000000" w:rsidDel="00000000" w:rsidP="00000000" w:rsidRDefault="00000000" w:rsidRPr="00000000" w14:paraId="00000210">
            <w:pPr>
              <w:numPr>
                <w:ilvl w:val="0"/>
                <w:numId w:val="3"/>
              </w:numPr>
              <w:spacing w:after="120" w:before="120" w:line="240" w:lineRule="auto"/>
              <w:ind w:left="419" w:hanging="42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Постоји богата издавачка делатност јер је однос броја уџбеника и монографија чији су аутори наставници ангажовани на докторским академским студијама студијског програма Логопедија са бројем наставника на докторским академским студијама студијског програма Логопедија 3,25</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11">
            <w:pPr>
              <w:spacing w:after="120" w:before="120" w:line="24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12">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213">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14">
            <w:pPr>
              <w:numPr>
                <w:ilvl w:val="0"/>
                <w:numId w:val="26"/>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Део садржаја појединих предмета није у потпуности покривен уџбеницима (++);</w:t>
            </w:r>
          </w:p>
          <w:p w:rsidR="00000000" w:rsidDel="00000000" w:rsidP="00000000" w:rsidRDefault="00000000" w:rsidRPr="00000000" w14:paraId="00000215">
            <w:pPr>
              <w:numPr>
                <w:ilvl w:val="0"/>
                <w:numId w:val="26"/>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Библиотечки фонд и други електронски извори информација се не увећавају жељеном динамиком (++);</w:t>
            </w:r>
          </w:p>
          <w:p w:rsidR="00000000" w:rsidDel="00000000" w:rsidP="00000000" w:rsidRDefault="00000000" w:rsidRPr="00000000" w14:paraId="00000216">
            <w:pPr>
              <w:numPr>
                <w:ilvl w:val="0"/>
                <w:numId w:val="26"/>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Неуједначен квалитет приступа интернету у свим учионицама (+);</w:t>
            </w:r>
          </w:p>
          <w:p w:rsidR="00000000" w:rsidDel="00000000" w:rsidP="00000000" w:rsidRDefault="00000000" w:rsidRPr="00000000" w14:paraId="00000217">
            <w:pPr>
              <w:numPr>
                <w:ilvl w:val="0"/>
                <w:numId w:val="26"/>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Запослени у библиотеци с читаоницом имају делимично одговарајуће квалификације (+);</w:t>
            </w:r>
          </w:p>
          <w:p w:rsidR="00000000" w:rsidDel="00000000" w:rsidP="00000000" w:rsidRDefault="00000000" w:rsidRPr="00000000" w14:paraId="00000218">
            <w:pPr>
              <w:numPr>
                <w:ilvl w:val="0"/>
                <w:numId w:val="26"/>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Недостатак финансијских средстава за одржавање и обнављање постојећих информатичких ресурса (+++);</w:t>
            </w:r>
          </w:p>
          <w:p w:rsidR="00000000" w:rsidDel="00000000" w:rsidP="00000000" w:rsidRDefault="00000000" w:rsidRPr="00000000" w14:paraId="00000219">
            <w:pPr>
              <w:spacing w:after="120" w:before="120" w:line="240" w:lineRule="auto"/>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Проблем обезбеђивање одговарајућих, лиценцираних софтверских алата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1A">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21B">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1C">
            <w:pPr>
              <w:numPr>
                <w:ilvl w:val="0"/>
                <w:numId w:val="10"/>
              </w:numPr>
              <w:spacing w:after="120" w:before="120" w:line="240" w:lineRule="auto"/>
              <w:ind w:left="419" w:hanging="41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Истражити могућности набавке књига и софтвера из донација и разменом са сродним факултетима и универзитетима и библиотекама (++);</w:t>
            </w:r>
          </w:p>
          <w:p w:rsidR="00000000" w:rsidDel="00000000" w:rsidP="00000000" w:rsidRDefault="00000000" w:rsidRPr="00000000" w14:paraId="0000021D">
            <w:pPr>
              <w:numPr>
                <w:ilvl w:val="0"/>
                <w:numId w:val="10"/>
              </w:numPr>
              <w:spacing w:after="120" w:before="120" w:line="240" w:lineRule="auto"/>
              <w:ind w:left="419" w:hanging="41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Осигурати процедуре за редовно и обимније обнављање фонда (куповином, разменом, претплатом на релевантне научне часописе из области којима се Факултет бави) (++);</w:t>
            </w:r>
          </w:p>
          <w:p w:rsidR="00000000" w:rsidDel="00000000" w:rsidP="00000000" w:rsidRDefault="00000000" w:rsidRPr="00000000" w14:paraId="0000021E">
            <w:pPr>
              <w:numPr>
                <w:ilvl w:val="0"/>
                <w:numId w:val="10"/>
              </w:numPr>
              <w:spacing w:after="120" w:before="120" w:line="240" w:lineRule="auto"/>
              <w:ind w:left="419" w:hanging="41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Радити на ажурирању базе електронских књига, уџбеника, монографија, часописа (++);</w:t>
            </w:r>
          </w:p>
          <w:p w:rsidR="00000000" w:rsidDel="00000000" w:rsidP="00000000" w:rsidRDefault="00000000" w:rsidRPr="00000000" w14:paraId="0000021F">
            <w:pPr>
              <w:numPr>
                <w:ilvl w:val="0"/>
                <w:numId w:val="10"/>
              </w:numPr>
              <w:spacing w:after="120" w:before="120" w:line="240" w:lineRule="auto"/>
              <w:ind w:left="419" w:hanging="41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Унапредити претраживост библиотечких каталога од стране студената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20">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21">
            <w:pPr>
              <w:numPr>
                <w:ilvl w:val="0"/>
                <w:numId w:val="5"/>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Низак ниво издвајања средстава за набавку нових библиотечких јединица и информатичких ресурса од стране Министарства просвете, науке и технолошког развоја (+++);</w:t>
            </w:r>
          </w:p>
          <w:p w:rsidR="00000000" w:rsidDel="00000000" w:rsidP="00000000" w:rsidRDefault="00000000" w:rsidRPr="00000000" w14:paraId="00000222">
            <w:pPr>
              <w:numPr>
                <w:ilvl w:val="0"/>
                <w:numId w:val="5"/>
              </w:numPr>
              <w:spacing w:after="120" w:before="120" w:line="240" w:lineRule="auto"/>
              <w:ind w:left="360" w:hanging="313"/>
              <w:jc w:val="both"/>
              <w:rPr>
                <w:rFonts w:ascii="Times New Roman" w:cs="Times New Roman" w:eastAsia="Times New Roman" w:hAnsi="Times New Roman"/>
              </w:rPr>
            </w:pPr>
            <w:bookmarkStart w:colFirst="0" w:colLast="0" w:name="_heading=h.tozumxtaeeq" w:id="10"/>
            <w:bookmarkEnd w:id="10"/>
            <w:r w:rsidDel="00000000" w:rsidR="00000000" w:rsidRPr="00000000">
              <w:rPr>
                <w:rFonts w:ascii="Times New Roman" w:cs="Times New Roman" w:eastAsia="Times New Roman" w:hAnsi="Times New Roman"/>
                <w:rtl w:val="0"/>
              </w:rPr>
              <w:t xml:space="preserve">Библиотечки фонд се не увећава жељеном динамиком (++).</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23">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9.3. Предлог мера и активности за унапређење квалитета Стандарда 9:</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25">
            <w:pPr>
              <w:numPr>
                <w:ilvl w:val="0"/>
                <w:numId w:val="25"/>
              </w:numPr>
              <w:spacing w:after="120" w:before="12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Налазити нове начине за обезбеђење финансијских средстава за одржавање и осавремењивање информатичких ресурса</w:t>
            </w:r>
          </w:p>
          <w:p w:rsidR="00000000" w:rsidDel="00000000" w:rsidP="00000000" w:rsidRDefault="00000000" w:rsidRPr="00000000" w14:paraId="00000226">
            <w:pPr>
              <w:numPr>
                <w:ilvl w:val="0"/>
                <w:numId w:val="25"/>
              </w:numPr>
              <w:spacing w:after="120" w:before="120" w:line="240" w:lineRule="auto"/>
              <w:ind w:left="720" w:hanging="360"/>
              <w:rPr/>
            </w:pPr>
            <w:r w:rsidDel="00000000" w:rsidR="00000000" w:rsidRPr="00000000">
              <w:rPr>
                <w:rFonts w:ascii="Times New Roman" w:cs="Times New Roman" w:eastAsia="Times New Roman" w:hAnsi="Times New Roman"/>
                <w:rtl w:val="0"/>
              </w:rPr>
              <w:t xml:space="preserve">Налазити нове начине обезбеђења финансијских средстава за издавачку делатност</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28">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9:</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2A">
            <w:pPr>
              <w:spacing w:after="120" w:before="120" w:lineRule="auto"/>
              <w:jc w:val="both"/>
              <w:rPr>
                <w:rFonts w:ascii="Times New Roman" w:cs="Times New Roman" w:eastAsia="Times New Roman" w:hAnsi="Times New Roman"/>
              </w:rPr>
            </w:pPr>
            <w:hyperlink r:id="rId42">
              <w:r w:rsidDel="00000000" w:rsidR="00000000" w:rsidRPr="00000000">
                <w:rPr>
                  <w:rFonts w:ascii="Times New Roman" w:cs="Times New Roman" w:eastAsia="Times New Roman" w:hAnsi="Times New Roman"/>
                  <w:color w:val="1155cc"/>
                  <w:u w:val="single"/>
                  <w:rtl w:val="0"/>
                </w:rPr>
                <w:t xml:space="preserve">Табела 9.1</w:t>
              </w:r>
            </w:hyperlink>
            <w:r w:rsidDel="00000000" w:rsidR="00000000" w:rsidRPr="00000000">
              <w:rPr>
                <w:rFonts w:ascii="Times New Roman" w:cs="Times New Roman" w:eastAsia="Times New Roman" w:hAnsi="Times New Roman"/>
                <w:rtl w:val="0"/>
              </w:rPr>
              <w:t xml:space="preserve"> Број и врста библиотечких јединица у високошколској установи </w:t>
            </w:r>
          </w:p>
          <w:p w:rsidR="00000000" w:rsidDel="00000000" w:rsidP="00000000" w:rsidRDefault="00000000" w:rsidRPr="00000000" w14:paraId="0000022B">
            <w:pPr>
              <w:spacing w:after="120" w:before="120" w:lineRule="auto"/>
              <w:jc w:val="both"/>
              <w:rPr>
                <w:rFonts w:ascii="Times New Roman" w:cs="Times New Roman" w:eastAsia="Times New Roman" w:hAnsi="Times New Roman"/>
              </w:rPr>
            </w:pPr>
            <w:hyperlink r:id="rId43">
              <w:r w:rsidDel="00000000" w:rsidR="00000000" w:rsidRPr="00000000">
                <w:rPr>
                  <w:rFonts w:ascii="Times New Roman" w:cs="Times New Roman" w:eastAsia="Times New Roman" w:hAnsi="Times New Roman"/>
                  <w:color w:val="1155cc"/>
                  <w:u w:val="single"/>
                  <w:rtl w:val="0"/>
                </w:rPr>
                <w:t xml:space="preserve">Табела 9.2</w:t>
              </w:r>
            </w:hyperlink>
            <w:r w:rsidDel="00000000" w:rsidR="00000000" w:rsidRPr="00000000">
              <w:rPr>
                <w:rFonts w:ascii="Times New Roman" w:cs="Times New Roman" w:eastAsia="Times New Roman" w:hAnsi="Times New Roman"/>
                <w:rtl w:val="0"/>
              </w:rPr>
              <w:t xml:space="preserve"> Попис информатичких ресурса</w:t>
            </w:r>
          </w:p>
          <w:p w:rsidR="00000000" w:rsidDel="00000000" w:rsidP="00000000" w:rsidRDefault="00000000" w:rsidRPr="00000000" w14:paraId="0000022C">
            <w:pPr>
              <w:spacing w:after="120" w:before="120" w:lineRule="auto"/>
              <w:jc w:val="both"/>
              <w:rPr>
                <w:rFonts w:ascii="Times New Roman" w:cs="Times New Roman" w:eastAsia="Times New Roman" w:hAnsi="Times New Roman"/>
              </w:rPr>
            </w:pPr>
            <w:hyperlink r:id="rId44">
              <w:r w:rsidDel="00000000" w:rsidR="00000000" w:rsidRPr="00000000">
                <w:rPr>
                  <w:rFonts w:ascii="Times New Roman" w:cs="Times New Roman" w:eastAsia="Times New Roman" w:hAnsi="Times New Roman"/>
                  <w:color w:val="1155cc"/>
                  <w:u w:val="single"/>
                  <w:rtl w:val="0"/>
                </w:rPr>
                <w:t xml:space="preserve">Прилог 9.1</w:t>
              </w:r>
            </w:hyperlink>
            <w:r w:rsidDel="00000000" w:rsidR="00000000" w:rsidRPr="00000000">
              <w:rPr>
                <w:rFonts w:ascii="Times New Roman" w:cs="Times New Roman" w:eastAsia="Times New Roman" w:hAnsi="Times New Roman"/>
                <w:rtl w:val="0"/>
              </w:rPr>
              <w:t xml:space="preserve"> Општи акт о уџбеницима</w:t>
            </w:r>
          </w:p>
          <w:p w:rsidR="00000000" w:rsidDel="00000000" w:rsidP="00000000" w:rsidRDefault="00000000" w:rsidRPr="00000000" w14:paraId="0000022D">
            <w:pPr>
              <w:spacing w:after="120" w:before="120" w:lineRule="auto"/>
              <w:jc w:val="both"/>
              <w:rPr>
                <w:rFonts w:ascii="Times New Roman" w:cs="Times New Roman" w:eastAsia="Times New Roman" w:hAnsi="Times New Roman"/>
              </w:rPr>
            </w:pPr>
            <w:hyperlink r:id="rId45">
              <w:r w:rsidDel="00000000" w:rsidR="00000000" w:rsidRPr="00000000">
                <w:rPr>
                  <w:rFonts w:ascii="Times New Roman" w:cs="Times New Roman" w:eastAsia="Times New Roman" w:hAnsi="Times New Roman"/>
                  <w:color w:val="1155cc"/>
                  <w:u w:val="single"/>
                  <w:rtl w:val="0"/>
                </w:rPr>
                <w:t xml:space="preserve">Прилог 9.1.1</w:t>
              </w:r>
            </w:hyperlink>
            <w:r w:rsidDel="00000000" w:rsidR="00000000" w:rsidRPr="00000000">
              <w:rPr>
                <w:rFonts w:ascii="Times New Roman" w:cs="Times New Roman" w:eastAsia="Times New Roman" w:hAnsi="Times New Roman"/>
                <w:rtl w:val="0"/>
              </w:rPr>
              <w:t xml:space="preserve"> Правилник о издавачкој делатности</w:t>
            </w:r>
          </w:p>
          <w:p w:rsidR="00000000" w:rsidDel="00000000" w:rsidP="00000000" w:rsidRDefault="00000000" w:rsidRPr="00000000" w14:paraId="0000022E">
            <w:pPr>
              <w:spacing w:after="120" w:before="120" w:lineRule="auto"/>
              <w:jc w:val="both"/>
              <w:rPr>
                <w:rFonts w:ascii="Times New Roman" w:cs="Times New Roman" w:eastAsia="Times New Roman" w:hAnsi="Times New Roman"/>
              </w:rPr>
            </w:pPr>
            <w:hyperlink r:id="rId46">
              <w:r w:rsidDel="00000000" w:rsidR="00000000" w:rsidRPr="00000000">
                <w:rPr>
                  <w:rFonts w:ascii="Times New Roman" w:cs="Times New Roman" w:eastAsia="Times New Roman" w:hAnsi="Times New Roman"/>
                  <w:color w:val="1155cc"/>
                  <w:u w:val="single"/>
                  <w:rtl w:val="0"/>
                </w:rPr>
                <w:t xml:space="preserve">Прилог 9.1.2</w:t>
              </w:r>
            </w:hyperlink>
            <w:r w:rsidDel="00000000" w:rsidR="00000000" w:rsidRPr="00000000">
              <w:rPr>
                <w:rFonts w:ascii="Times New Roman" w:cs="Times New Roman" w:eastAsia="Times New Roman" w:hAnsi="Times New Roman"/>
                <w:rtl w:val="0"/>
              </w:rPr>
              <w:t xml:space="preserve"> Правилник о раду библиотеке</w:t>
            </w:r>
          </w:p>
          <w:p w:rsidR="00000000" w:rsidDel="00000000" w:rsidP="00000000" w:rsidRDefault="00000000" w:rsidRPr="00000000" w14:paraId="0000022F">
            <w:pPr>
              <w:spacing w:after="120" w:before="120" w:lineRule="auto"/>
              <w:jc w:val="both"/>
              <w:rPr>
                <w:rFonts w:ascii="Times New Roman" w:cs="Times New Roman" w:eastAsia="Times New Roman" w:hAnsi="Times New Roman"/>
              </w:rPr>
            </w:pPr>
            <w:hyperlink r:id="rId47">
              <w:r w:rsidDel="00000000" w:rsidR="00000000" w:rsidRPr="00000000">
                <w:rPr>
                  <w:rFonts w:ascii="Times New Roman" w:cs="Times New Roman" w:eastAsia="Times New Roman" w:hAnsi="Times New Roman"/>
                  <w:color w:val="1155cc"/>
                  <w:u w:val="single"/>
                  <w:rtl w:val="0"/>
                </w:rPr>
                <w:t xml:space="preserve">Прилог 9.1.3</w:t>
              </w:r>
            </w:hyperlink>
            <w:r w:rsidDel="00000000" w:rsidR="00000000" w:rsidRPr="00000000">
              <w:rPr>
                <w:rFonts w:ascii="Times New Roman" w:cs="Times New Roman" w:eastAsia="Times New Roman" w:hAnsi="Times New Roman"/>
                <w:rtl w:val="0"/>
              </w:rPr>
              <w:t xml:space="preserve"> Одлука о именовању Издавачког савета</w:t>
            </w:r>
          </w:p>
          <w:p w:rsidR="00000000" w:rsidDel="00000000" w:rsidP="00000000" w:rsidRDefault="00000000" w:rsidRPr="00000000" w14:paraId="00000230">
            <w:pPr>
              <w:spacing w:after="120" w:before="120" w:lineRule="auto"/>
              <w:rPr>
                <w:rFonts w:ascii="Times New Roman" w:cs="Times New Roman" w:eastAsia="Times New Roman" w:hAnsi="Times New Roman"/>
              </w:rPr>
            </w:pPr>
            <w:hyperlink r:id="rId48">
              <w:r w:rsidDel="00000000" w:rsidR="00000000" w:rsidRPr="00000000">
                <w:rPr>
                  <w:rFonts w:ascii="Times New Roman" w:cs="Times New Roman" w:eastAsia="Times New Roman" w:hAnsi="Times New Roman"/>
                  <w:color w:val="1155cc"/>
                  <w:u w:val="single"/>
                  <w:rtl w:val="0"/>
                </w:rPr>
                <w:t xml:space="preserve">Прилог 9.2</w:t>
              </w:r>
            </w:hyperlink>
            <w:r w:rsidDel="00000000" w:rsidR="00000000" w:rsidRPr="00000000">
              <w:rPr>
                <w:rFonts w:ascii="Times New Roman" w:cs="Times New Roman" w:eastAsia="Times New Roman" w:hAnsi="Times New Roman"/>
                <w:rtl w:val="0"/>
              </w:rPr>
              <w:t xml:space="preserve"> Списак уџбеника и монографија чији су аутори наставници ангажовани на докторским академским студијама студијског програма Логопедија (са редним бројевима)</w:t>
            </w:r>
          </w:p>
          <w:p w:rsidR="00000000" w:rsidDel="00000000" w:rsidP="00000000" w:rsidRDefault="00000000" w:rsidRPr="00000000" w14:paraId="00000231">
            <w:pPr>
              <w:spacing w:after="120" w:before="120" w:line="240" w:lineRule="auto"/>
              <w:rPr/>
            </w:pPr>
            <w:hyperlink r:id="rId49">
              <w:r w:rsidDel="00000000" w:rsidR="00000000" w:rsidRPr="00000000">
                <w:rPr>
                  <w:rFonts w:ascii="Times New Roman" w:cs="Times New Roman" w:eastAsia="Times New Roman" w:hAnsi="Times New Roman"/>
                  <w:color w:val="1155cc"/>
                  <w:u w:val="single"/>
                  <w:rtl w:val="0"/>
                </w:rPr>
                <w:t xml:space="preserve">Прилог 9.3</w:t>
              </w:r>
            </w:hyperlink>
            <w:r w:rsidDel="00000000" w:rsidR="00000000" w:rsidRPr="00000000">
              <w:rPr>
                <w:rFonts w:ascii="Times New Roman" w:cs="Times New Roman" w:eastAsia="Times New Roman" w:hAnsi="Times New Roman"/>
                <w:rtl w:val="0"/>
              </w:rPr>
              <w:t xml:space="preserve"> Однос броја уџбеника и монографија (заједно) чији су аутори наставници ангажовани на докторским академским студијама студијског програма Логопедија са бројем наставника на докторским академским студијама студијског програма Логопедија</w:t>
            </w:r>
            <w:r w:rsidDel="00000000" w:rsidR="00000000" w:rsidRPr="00000000">
              <w:rPr>
                <w:rtl w:val="0"/>
              </w:rPr>
            </w:r>
          </w:p>
        </w:tc>
      </w:tr>
    </w:tbl>
    <w:p w:rsidR="00000000" w:rsidDel="00000000" w:rsidP="00000000" w:rsidRDefault="00000000" w:rsidRPr="00000000" w14:paraId="00000233">
      <w:pPr>
        <w:spacing w:after="120" w:before="120" w:lineRule="auto"/>
        <w:jc w:val="both"/>
        <w:rPr>
          <w:b w:val="1"/>
        </w:rPr>
      </w:pPr>
      <w:r w:rsidDel="00000000" w:rsidR="00000000" w:rsidRPr="00000000">
        <w:rPr>
          <w:rtl w:val="0"/>
        </w:rPr>
      </w:r>
    </w:p>
    <w:tbl>
      <w:tblPr>
        <w:tblStyle w:val="Table7"/>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yagmpsusrg0f" w:id="11"/>
          <w:bookmarkEnd w:id="11"/>
          <w:p w:rsidR="00000000" w:rsidDel="00000000" w:rsidP="00000000" w:rsidRDefault="00000000" w:rsidRPr="00000000" w14:paraId="00000234">
            <w:pPr>
              <w:spacing w:after="0" w:before="0" w:line="240" w:lineRule="auto"/>
              <w:jc w:val="both"/>
              <w:rPr/>
            </w:pPr>
            <w:r w:rsidDel="00000000" w:rsidR="00000000" w:rsidRPr="00000000">
              <w:rPr>
                <w:rFonts w:ascii="Times New Roman" w:cs="Times New Roman" w:eastAsia="Times New Roman" w:hAnsi="Times New Roman"/>
                <w:b w:val="1"/>
                <w:color w:val="000000"/>
                <w:rtl w:val="0"/>
              </w:rPr>
              <w:t xml:space="preserve">Стандард</w:t>
            </w:r>
            <w:r w:rsidDel="00000000" w:rsidR="00000000" w:rsidRPr="00000000">
              <w:rPr>
                <w:rFonts w:ascii="Times New Roman" w:cs="Times New Roman" w:eastAsia="Times New Roman" w:hAnsi="Times New Roman"/>
                <w:b w:val="1"/>
                <w:smallCaps w:val="1"/>
                <w:color w:val="000000"/>
                <w:rtl w:val="0"/>
              </w:rPr>
              <w:t xml:space="preserve"> 10:</w:t>
            </w:r>
            <w:r w:rsidDel="00000000" w:rsidR="00000000" w:rsidRPr="00000000">
              <w:rPr>
                <w:smallCaps w:val="1"/>
                <w:color w:val="000000"/>
                <w:rtl w:val="0"/>
              </w:rPr>
              <w:t xml:space="preserve"> </w:t>
            </w:r>
            <w:r w:rsidDel="00000000" w:rsidR="00000000" w:rsidRPr="00000000">
              <w:rPr>
                <w:rFonts w:ascii="Times New Roman" w:cs="Times New Roman" w:eastAsia="Times New Roman" w:hAnsi="Times New Roman"/>
                <w:b w:val="1"/>
                <w:rtl w:val="0"/>
              </w:rPr>
              <w:t xml:space="preserve">Квалитет управљања високошколском установом и квалитет ненаставне подршке </w:t>
            </w:r>
            <w:r w:rsidDel="00000000" w:rsidR="00000000" w:rsidRPr="00000000">
              <w:rPr>
                <w:rtl w:val="0"/>
              </w:rPr>
            </w:r>
          </w:p>
          <w:p w:rsidR="00000000" w:rsidDel="00000000" w:rsidP="00000000" w:rsidRDefault="00000000" w:rsidRPr="00000000" w14:paraId="00000235">
            <w:pPr>
              <w:pStyle w:val="Heading1"/>
              <w:numPr>
                <w:ilvl w:val="0"/>
                <w:numId w:val="2"/>
              </w:numPr>
              <w:spacing w:after="120" w:before="120" w:lineRule="auto"/>
              <w:ind w:left="0" w:firstLine="0"/>
              <w:jc w:val="both"/>
              <w:rPr>
                <w:b w:val="0"/>
                <w:color w:val="000000"/>
                <w:sz w:val="22"/>
                <w:szCs w:val="22"/>
              </w:rPr>
            </w:pPr>
            <w:r w:rsidDel="00000000" w:rsidR="00000000" w:rsidRPr="00000000">
              <w:rPr>
                <w:b w:val="0"/>
                <w:smallCaps w:val="0"/>
                <w:sz w:val="22"/>
                <w:szCs w:val="22"/>
                <w:rtl w:val="0"/>
              </w:rPr>
              <w:t xml:space="preserve">Квалитет управљања високошколском установом и квалитет ненаставне подршке се обезбеђује утврђивањем надлежности и одговорности органа управљања и јединица за ненаставну подршку и перманентним праћењем и провером њиховог рада.</w:t>
            </w:r>
            <w:r w:rsidDel="00000000" w:rsidR="00000000" w:rsidRPr="00000000">
              <w:rPr>
                <w:rtl w:val="0"/>
              </w:rPr>
            </w:r>
          </w:p>
          <w:p w:rsidR="00000000" w:rsidDel="00000000" w:rsidP="00000000" w:rsidRDefault="00000000" w:rsidRPr="00000000" w14:paraId="00000236">
            <w:pPr>
              <w:spacing w:after="120" w:before="120" w:lineRule="auto"/>
              <w:rPr>
                <w:b w:val="1"/>
                <w:color w:val="000000"/>
                <w:sz w:val="22"/>
                <w:szCs w:val="22"/>
              </w:rPr>
            </w:pP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38">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10.1. Опис стања</w:t>
            </w:r>
          </w:p>
          <w:p w:rsidR="00000000" w:rsidDel="00000000" w:rsidP="00000000" w:rsidRDefault="00000000" w:rsidRPr="00000000" w14:paraId="00000239">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складу са законом, подзаконским актима и прописима Универзитета, Факултет је Статутом (бр.2/25 од 28.02.2024.) и Правилником о организацији и систематизацији послова и радних задатака (бр.2/44-1 од 26.05.2022.), доступним на веб страници Факултета</w:t>
            </w:r>
            <w:r w:rsidDel="00000000" w:rsidR="00000000" w:rsidRPr="00000000">
              <w:rPr>
                <w:rFonts w:ascii="Times New Roman" w:cs="Times New Roman" w:eastAsia="Times New Roman" w:hAnsi="Times New Roman"/>
                <w:vertAlign w:val="superscript"/>
              </w:rPr>
              <w:footnoteReference w:customMarkFollows="0" w:id="5"/>
            </w:r>
            <w:r w:rsidDel="00000000" w:rsidR="00000000" w:rsidRPr="00000000">
              <w:rPr>
                <w:rFonts w:ascii="Times New Roman" w:cs="Times New Roman" w:eastAsia="Times New Roman" w:hAnsi="Times New Roman"/>
                <w:rtl w:val="0"/>
              </w:rPr>
              <w:t xml:space="preserve">, дефинисао рад и надлежности органа Факултета: органа управљања, органа пословођења, стручних органа и Студентског парламента. Шеметска структура органа и унутрашњих организационих јединица Факултета дата је у Прилогу 10.1.</w:t>
            </w:r>
          </w:p>
          <w:p w:rsidR="00000000" w:rsidDel="00000000" w:rsidP="00000000" w:rsidRDefault="00000000" w:rsidRPr="00000000" w14:paraId="0000023A">
            <w:pPr>
              <w:spacing w:after="0" w:before="0" w:line="240" w:lineRule="auto"/>
              <w:jc w:val="both"/>
              <w:rPr>
                <w:rFonts w:ascii="Times New Roman" w:cs="Times New Roman" w:eastAsia="Times New Roman" w:hAnsi="Times New Roman"/>
              </w:rPr>
            </w:pPr>
            <w:bookmarkStart w:colFirst="0" w:colLast="0" w:name="_heading=h.vvqnitgc6ytg" w:id="12"/>
            <w:bookmarkEnd w:id="12"/>
            <w:r w:rsidDel="00000000" w:rsidR="00000000" w:rsidRPr="00000000">
              <w:rPr>
                <w:rFonts w:ascii="Times New Roman" w:cs="Times New Roman" w:eastAsia="Times New Roman" w:hAnsi="Times New Roman"/>
                <w:i w:val="1"/>
                <w:rtl w:val="0"/>
              </w:rPr>
              <w:t xml:space="preserve">Орган управљања</w:t>
            </w:r>
            <w:r w:rsidDel="00000000" w:rsidR="00000000" w:rsidRPr="00000000">
              <w:rPr>
                <w:rFonts w:ascii="Times New Roman" w:cs="Times New Roman" w:eastAsia="Times New Roman" w:hAnsi="Times New Roman"/>
                <w:rtl w:val="0"/>
              </w:rPr>
              <w:t xml:space="preserve"> Факултетом је Савет</w:t>
            </w:r>
            <w:r w:rsidDel="00000000" w:rsidR="00000000" w:rsidRPr="00000000">
              <w:rPr>
                <w:rFonts w:ascii="Times New Roman" w:cs="Times New Roman" w:eastAsia="Times New Roman" w:hAnsi="Times New Roman"/>
                <w:vertAlign w:val="superscript"/>
              </w:rPr>
              <w:footnoteReference w:customMarkFollows="0" w:id="6"/>
            </w:r>
            <w:r w:rsidDel="00000000" w:rsidR="00000000" w:rsidRPr="00000000">
              <w:rPr>
                <w:rFonts w:ascii="Times New Roman" w:cs="Times New Roman" w:eastAsia="Times New Roman" w:hAnsi="Times New Roman"/>
                <w:rtl w:val="0"/>
              </w:rPr>
              <w:t xml:space="preserve">. Њиме руководи председник, а у његовом одсуству заменик председника. Савет има 27 чланова, од којих већину чине запослени на Факултету (представници Наставно научног већа и Стручних служби), осам чланова именује Влада и четири члана бира Студентски парламент. Мандат чланова представника студената траје две, а осталих чланова четири године. На предлог Наставно-научног већа, Савет усваја и доноси одлуке у вези избора декана и продекана, финансијског плана и пословања Факултета, школарине за студије и др. Надлежност и рад Савета, ближе су регулисани Пословником о раду Савета Факултета (бр. 2/35-1 од 30.03. 2022.) и чланом 35. Статута Факултета. Одлуке, решења и записници Савета доступни су на веб страници Факултета.</w:t>
            </w:r>
          </w:p>
          <w:p w:rsidR="00000000" w:rsidDel="00000000" w:rsidP="00000000" w:rsidRDefault="00000000" w:rsidRPr="00000000" w14:paraId="0000023B">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Орган пословођења</w:t>
            </w:r>
            <w:r w:rsidDel="00000000" w:rsidR="00000000" w:rsidRPr="00000000">
              <w:rPr>
                <w:rFonts w:ascii="Times New Roman" w:cs="Times New Roman" w:eastAsia="Times New Roman" w:hAnsi="Times New Roman"/>
                <w:rtl w:val="0"/>
              </w:rPr>
              <w:t xml:space="preserve"> Факултетом је декан коме у раду помажу продекани</w:t>
            </w:r>
            <w:r w:rsidDel="00000000" w:rsidR="00000000" w:rsidRPr="00000000">
              <w:rPr>
                <w:rFonts w:ascii="Times New Roman" w:cs="Times New Roman" w:eastAsia="Times New Roman" w:hAnsi="Times New Roman"/>
                <w:vertAlign w:val="superscript"/>
              </w:rPr>
              <w:footnoteReference w:customMarkFollows="0" w:id="7"/>
            </w:r>
            <w:r w:rsidDel="00000000" w:rsidR="00000000" w:rsidRPr="00000000">
              <w:rPr>
                <w:rFonts w:ascii="Times New Roman" w:cs="Times New Roman" w:eastAsia="Times New Roman" w:hAnsi="Times New Roman"/>
                <w:rtl w:val="0"/>
              </w:rPr>
              <w:t xml:space="preserve">. Декан се бира из редова редовних професора са пуним радним временом на период од три године са могућношћу једног поновног избора. Избор и разрешење декана врши Савет коме је декан одговоран за свој рад. Надлежности декана су дефинисане чланом 38. Статута Факултета, по коме он: заступа и представља Факултет; организује и усклађује рад и руководи радом и пословањем Факултет; предлаже Наставно-научном већу и Савету мере за унапређење рада Факултета и др. Факултет има три продекана (за наставу, науку и финанснијe) из реда наставника. Мандат продекана траје колико и мандат декана на чији је предлог продекан изабран. Продекани организују и воде послове из својих надлежности и замењују декана у његовом одсуству. Опште надлежности продекана су дефинисане чланом 48. Статута. Факултет има и студента продекана који предлаже мере за унапређење студентског стандарда; координира рад студената представника студијских програма и координира рад студентских организација на Факултету. Мандат студента продекана траје две школске године, a бира га Савет Факултета на предлог Студентског парламента.</w:t>
            </w:r>
          </w:p>
          <w:p w:rsidR="00000000" w:rsidDel="00000000" w:rsidP="00000000" w:rsidRDefault="00000000" w:rsidRPr="00000000" w14:paraId="0000023C">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Структуру органа Факултета чине и </w:t>
            </w:r>
            <w:r w:rsidDel="00000000" w:rsidR="00000000" w:rsidRPr="00000000">
              <w:rPr>
                <w:rFonts w:ascii="Times New Roman" w:cs="Times New Roman" w:eastAsia="Times New Roman" w:hAnsi="Times New Roman"/>
                <w:i w:val="1"/>
                <w:rtl w:val="0"/>
              </w:rPr>
              <w:t xml:space="preserve">Стручни органи</w:t>
            </w:r>
            <w:r w:rsidDel="00000000" w:rsidR="00000000" w:rsidRPr="00000000">
              <w:rPr>
                <w:rFonts w:ascii="Times New Roman" w:cs="Times New Roman" w:eastAsia="Times New Roman" w:hAnsi="Times New Roman"/>
                <w:rtl w:val="0"/>
              </w:rPr>
              <w:t xml:space="preserve"> и </w:t>
            </w:r>
            <w:r w:rsidDel="00000000" w:rsidR="00000000" w:rsidRPr="00000000">
              <w:rPr>
                <w:rFonts w:ascii="Times New Roman" w:cs="Times New Roman" w:eastAsia="Times New Roman" w:hAnsi="Times New Roman"/>
                <w:i w:val="1"/>
                <w:rtl w:val="0"/>
              </w:rPr>
              <w:t xml:space="preserve">Студентски  парламент</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3D">
            <w:pPr>
              <w:spacing w:after="0" w:before="0" w:line="24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Стучни органи</w:t>
            </w:r>
            <w:r w:rsidDel="00000000" w:rsidR="00000000" w:rsidRPr="00000000">
              <w:rPr>
                <w:rFonts w:ascii="Times New Roman" w:cs="Times New Roman" w:eastAsia="Times New Roman" w:hAnsi="Times New Roman"/>
                <w:rtl w:val="0"/>
              </w:rPr>
              <w:t xml:space="preserve"> су Наставно-научно веће, Изборно веће и Веће за докторске и специјалистичке студије. </w:t>
            </w:r>
            <w:r w:rsidDel="00000000" w:rsidR="00000000" w:rsidRPr="00000000">
              <w:rPr>
                <w:rFonts w:ascii="Times New Roman" w:cs="Times New Roman" w:eastAsia="Times New Roman" w:hAnsi="Times New Roman"/>
                <w:i w:val="1"/>
                <w:rtl w:val="0"/>
              </w:rPr>
              <w:t xml:space="preserve">Наставно-научно веће</w:t>
            </w:r>
            <w:r w:rsidDel="00000000" w:rsidR="00000000" w:rsidRPr="00000000">
              <w:rPr>
                <w:rFonts w:ascii="Times New Roman" w:cs="Times New Roman" w:eastAsia="Times New Roman" w:hAnsi="Times New Roman"/>
                <w:rtl w:val="0"/>
              </w:rPr>
              <w:t xml:space="preserve"> као највиши стручни орган Факултета чине наставници и асистенти који су у радном односу са најмање 70% радног времена на Факултету. Приликом разматрања питања од значаја за студенте (нпр. осигурање квалитета наставе, реформа студијских програма, анализа ефикасности студирања и утврђивањe ЕСПБ бодова и сл.), састав се проширује за 20% представника студената које бира Студентски парламент. Седницама Већа председава декан Факултета, а надлежности Наставно-научног већа ближе су регулисане чланом 50. и 51. Статута. У оквиру Наставно научног већа, органe Факултета чине и </w:t>
            </w:r>
            <w:r w:rsidDel="00000000" w:rsidR="00000000" w:rsidRPr="00000000">
              <w:rPr>
                <w:rFonts w:ascii="Times New Roman" w:cs="Times New Roman" w:eastAsia="Times New Roman" w:hAnsi="Times New Roman"/>
                <w:i w:val="1"/>
                <w:rtl w:val="0"/>
              </w:rPr>
              <w:t xml:space="preserve">Помоћна стручна и саветодавна тела</w:t>
            </w:r>
            <w:r w:rsidDel="00000000" w:rsidR="00000000" w:rsidRPr="00000000">
              <w:rPr>
                <w:rFonts w:ascii="Times New Roman" w:cs="Times New Roman" w:eastAsia="Times New Roman" w:hAnsi="Times New Roman"/>
                <w:rtl w:val="0"/>
              </w:rPr>
              <w:t xml:space="preserve">, и то: Комисија за обезбеђeње и унапређење квалитета, Комисија за праћење и унапређење квалитета наставе, Етичка комисија и Савет послодаваца. Њихов делокруг рада регулисани су Статутом и пратећим правилницима у складу са њиховим надлежностима. </w:t>
            </w:r>
            <w:r w:rsidDel="00000000" w:rsidR="00000000" w:rsidRPr="00000000">
              <w:rPr>
                <w:rFonts w:ascii="Times New Roman" w:cs="Times New Roman" w:eastAsia="Times New Roman" w:hAnsi="Times New Roman"/>
                <w:i w:val="1"/>
                <w:rtl w:val="0"/>
              </w:rPr>
              <w:t xml:space="preserve">Изборно веће </w:t>
            </w:r>
            <w:r w:rsidDel="00000000" w:rsidR="00000000" w:rsidRPr="00000000">
              <w:rPr>
                <w:rFonts w:ascii="Times New Roman" w:cs="Times New Roman" w:eastAsia="Times New Roman" w:hAnsi="Times New Roman"/>
                <w:rtl w:val="0"/>
              </w:rPr>
              <w:t xml:space="preserve">Факултета утврђује предлог за избор у звање наставника; врши избор у звање сарадника; доноси одлуку о расписивању конкурса и именује комисије за припрему реферата о кандидатима за избор у звање наставника и сарадника. Састав Изборног већа регулисан је на исти начин као и Наставно научног већа, а изборни поступак спроводи се у складу са општим актима Факултета и Универзитета. </w:t>
            </w:r>
            <w:r w:rsidDel="00000000" w:rsidR="00000000" w:rsidRPr="00000000">
              <w:rPr>
                <w:rFonts w:ascii="Times New Roman" w:cs="Times New Roman" w:eastAsia="Times New Roman" w:hAnsi="Times New Roman"/>
                <w:i w:val="1"/>
                <w:rtl w:val="0"/>
              </w:rPr>
              <w:t xml:space="preserve">Веће за докторске и специјалистичке студије</w:t>
            </w:r>
            <w:r w:rsidDel="00000000" w:rsidR="00000000" w:rsidRPr="00000000">
              <w:rPr>
                <w:rFonts w:ascii="Times New Roman" w:cs="Times New Roman" w:eastAsia="Times New Roman" w:hAnsi="Times New Roman"/>
                <w:rtl w:val="0"/>
              </w:rPr>
              <w:t xml:space="preserve"> чини по три представника из реда наставника свих одељења/катедара Факултета који се бирају на период од три године. Декан руководи радом Већа и председава његовим седницама, а надлежности Већа за докторске и специјалистичке студије регулисане су чланом 54. Статута и пратећим правилницима. </w:t>
            </w:r>
            <w:r w:rsidDel="00000000" w:rsidR="00000000" w:rsidRPr="00000000">
              <w:rPr>
                <w:rtl w:val="0"/>
              </w:rPr>
            </w:r>
          </w:p>
          <w:p w:rsidR="00000000" w:rsidDel="00000000" w:rsidP="00000000" w:rsidRDefault="00000000" w:rsidRPr="00000000" w14:paraId="0000023E">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Студенски парламент</w:t>
            </w:r>
            <w:r w:rsidDel="00000000" w:rsidR="00000000" w:rsidRPr="00000000">
              <w:rPr>
                <w:rFonts w:ascii="Times New Roman" w:cs="Times New Roman" w:eastAsia="Times New Roman" w:hAnsi="Times New Roman"/>
                <w:rtl w:val="0"/>
              </w:rPr>
              <w:t xml:space="preserve"> је орган преко којег студенти остварују своја права и штите своје интересе на Факултету. Рад, начин фунционисања, организација, број, начин и поступак избора чланова Студентског парламента уређују се актима Студентског парламента, у складу са законом којим се уређује студентско организовање, као и чланом 60. и 61. Статута Факултата.</w:t>
            </w:r>
          </w:p>
          <w:p w:rsidR="00000000" w:rsidDel="00000000" w:rsidP="00000000" w:rsidRDefault="00000000" w:rsidRPr="00000000" w14:paraId="0000023F">
            <w:pPr>
              <w:spacing w:after="0" w:before="0" w:line="240" w:lineRule="auto"/>
              <w:jc w:val="both"/>
              <w:rPr>
                <w:rFonts w:ascii="Times New Roman" w:cs="Times New Roman" w:eastAsia="Times New Roman" w:hAnsi="Times New Roman"/>
              </w:rPr>
            </w:pPr>
            <w:bookmarkStart w:colFirst="0" w:colLast="0" w:name="_heading=h.jcaq02gk00z" w:id="13"/>
            <w:bookmarkEnd w:id="13"/>
            <w:r w:rsidDel="00000000" w:rsidR="00000000" w:rsidRPr="00000000">
              <w:rPr>
                <w:rFonts w:ascii="Times New Roman" w:cs="Times New Roman" w:eastAsia="Times New Roman" w:hAnsi="Times New Roman"/>
                <w:rtl w:val="0"/>
              </w:rPr>
              <w:t xml:space="preserve">Унутрашњу организациону структуру</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Факултета чине </w:t>
            </w:r>
            <w:r w:rsidDel="00000000" w:rsidR="00000000" w:rsidRPr="00000000">
              <w:rPr>
                <w:rFonts w:ascii="Times New Roman" w:cs="Times New Roman" w:eastAsia="Times New Roman" w:hAnsi="Times New Roman"/>
                <w:i w:val="1"/>
                <w:rtl w:val="0"/>
              </w:rPr>
              <w:t xml:space="preserve">одељења и катедра</w:t>
            </w:r>
            <w:r w:rsidDel="00000000" w:rsidR="00000000" w:rsidRPr="00000000">
              <w:rPr>
                <w:rFonts w:ascii="Times New Roman" w:cs="Times New Roman" w:eastAsia="Times New Roman" w:hAnsi="Times New Roman"/>
                <w:i w:val="1"/>
                <w:vertAlign w:val="superscript"/>
              </w:rPr>
              <w:footnoteReference w:customMarkFollows="0" w:id="8"/>
            </w:r>
            <w:r w:rsidDel="00000000" w:rsidR="00000000" w:rsidRPr="00000000">
              <w:rPr>
                <w:rFonts w:ascii="Times New Roman" w:cs="Times New Roman" w:eastAsia="Times New Roman" w:hAnsi="Times New Roman"/>
                <w:rtl w:val="0"/>
              </w:rPr>
              <w:t xml:space="preserve">, с</w:t>
            </w:r>
            <w:r w:rsidDel="00000000" w:rsidR="00000000" w:rsidRPr="00000000">
              <w:rPr>
                <w:rFonts w:ascii="Times New Roman" w:cs="Times New Roman" w:eastAsia="Times New Roman" w:hAnsi="Times New Roman"/>
                <w:i w:val="1"/>
                <w:rtl w:val="0"/>
              </w:rPr>
              <w:t xml:space="preserve">тручне службе</w:t>
            </w:r>
            <w:r w:rsidDel="00000000" w:rsidR="00000000" w:rsidRPr="00000000">
              <w:rPr>
                <w:rFonts w:ascii="Times New Roman" w:cs="Times New Roman" w:eastAsia="Times New Roman" w:hAnsi="Times New Roman"/>
                <w:i w:val="1"/>
                <w:vertAlign w:val="superscript"/>
              </w:rPr>
              <w:footnoteReference w:customMarkFollows="0" w:id="9"/>
            </w:r>
            <w:r w:rsidDel="00000000" w:rsidR="00000000" w:rsidRPr="00000000">
              <w:rPr>
                <w:rFonts w:ascii="Times New Roman" w:cs="Times New Roman" w:eastAsia="Times New Roman" w:hAnsi="Times New Roman"/>
                <w:rtl w:val="0"/>
              </w:rPr>
              <w:t xml:space="preserve"> и </w:t>
            </w:r>
            <w:r w:rsidDel="00000000" w:rsidR="00000000" w:rsidRPr="00000000">
              <w:rPr>
                <w:rFonts w:ascii="Times New Roman" w:cs="Times New Roman" w:eastAsia="Times New Roman" w:hAnsi="Times New Roman"/>
                <w:i w:val="1"/>
                <w:rtl w:val="0"/>
              </w:rPr>
              <w:t xml:space="preserve">факултетски центри</w:t>
            </w:r>
            <w:r w:rsidDel="00000000" w:rsidR="00000000" w:rsidRPr="00000000">
              <w:rPr>
                <w:rFonts w:ascii="Times New Roman" w:cs="Times New Roman" w:eastAsia="Times New Roman" w:hAnsi="Times New Roman"/>
                <w:i w:val="1"/>
                <w:vertAlign w:val="superscript"/>
              </w:rPr>
              <w:footnoteReference w:customMarkFollows="0" w:id="10"/>
            </w:r>
            <w:r w:rsidDel="00000000" w:rsidR="00000000" w:rsidRPr="00000000">
              <w:rPr>
                <w:rFonts w:ascii="Times New Roman" w:cs="Times New Roman" w:eastAsia="Times New Roman" w:hAnsi="Times New Roman"/>
                <w:rtl w:val="0"/>
              </w:rPr>
              <w:t xml:space="preserve">. Њихов делокруг рада и начин функционисања, такође су регулисани Статутом факултета и Правилником о организацији и систематизацији послова и радних задатака, као и пратећим правилницима. </w:t>
            </w:r>
          </w:p>
          <w:p w:rsidR="00000000" w:rsidDel="00000000" w:rsidP="00000000" w:rsidRDefault="00000000" w:rsidRPr="00000000" w14:paraId="00000240">
            <w:pPr>
              <w:widowControl w:val="0"/>
              <w:tabs>
                <w:tab w:val="left" w:leader="none" w:pos="2149"/>
              </w:tabs>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у свом саставу има шест </w:t>
            </w:r>
            <w:r w:rsidDel="00000000" w:rsidR="00000000" w:rsidRPr="00000000">
              <w:rPr>
                <w:rFonts w:ascii="Times New Roman" w:cs="Times New Roman" w:eastAsia="Times New Roman" w:hAnsi="Times New Roman"/>
                <w:i w:val="1"/>
                <w:rtl w:val="0"/>
              </w:rPr>
              <w:t xml:space="preserve">одељења</w:t>
            </w:r>
            <w:r w:rsidDel="00000000" w:rsidR="00000000" w:rsidRPr="00000000">
              <w:rPr>
                <w:rFonts w:ascii="Times New Roman" w:cs="Times New Roman" w:eastAsia="Times New Roman" w:hAnsi="Times New Roman"/>
                <w:rtl w:val="0"/>
              </w:rPr>
              <w:t xml:space="preserve">, формираних у складу са акредитованим студијским програмима или модулима, као и једну </w:t>
            </w:r>
            <w:r w:rsidDel="00000000" w:rsidR="00000000" w:rsidRPr="00000000">
              <w:rPr>
                <w:rFonts w:ascii="Times New Roman" w:cs="Times New Roman" w:eastAsia="Times New Roman" w:hAnsi="Times New Roman"/>
                <w:i w:val="1"/>
                <w:rtl w:val="0"/>
              </w:rPr>
              <w:t xml:space="preserve">катедру</w:t>
            </w:r>
            <w:r w:rsidDel="00000000" w:rsidR="00000000" w:rsidRPr="00000000">
              <w:rPr>
                <w:rFonts w:ascii="Times New Roman" w:cs="Times New Roman" w:eastAsia="Times New Roman" w:hAnsi="Times New Roman"/>
                <w:rtl w:val="0"/>
              </w:rPr>
              <w:t xml:space="preserve"> која обухвата сродне научне области педагогије, социологије и психологије. Радом одељења руководе управници, док радом катедре руководи шеф катедре. Одељења и катедра раде у складу са Статутом Факултета и другим релевантним актима, уз координацију и контролу органа управљања и стручних органа Факултета. </w:t>
            </w:r>
          </w:p>
          <w:p w:rsidR="00000000" w:rsidDel="00000000" w:rsidP="00000000" w:rsidRDefault="00000000" w:rsidRPr="00000000" w14:paraId="00000241">
            <w:pPr>
              <w:widowControl w:val="0"/>
              <w:tabs>
                <w:tab w:val="left" w:leader="none" w:pos="2149"/>
              </w:tabs>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оквиру шест </w:t>
            </w:r>
            <w:r w:rsidDel="00000000" w:rsidR="00000000" w:rsidRPr="00000000">
              <w:rPr>
                <w:rFonts w:ascii="Times New Roman" w:cs="Times New Roman" w:eastAsia="Times New Roman" w:hAnsi="Times New Roman"/>
                <w:i w:val="1"/>
                <w:rtl w:val="0"/>
              </w:rPr>
              <w:t xml:space="preserve">стручних служби</w:t>
            </w:r>
            <w:r w:rsidDel="00000000" w:rsidR="00000000" w:rsidRPr="00000000">
              <w:rPr>
                <w:rFonts w:ascii="Times New Roman" w:cs="Times New Roman" w:eastAsia="Times New Roman" w:hAnsi="Times New Roman"/>
                <w:rtl w:val="0"/>
              </w:rPr>
              <w:t xml:space="preserve"> организоване су правне, кадровске, рачуноводствене, библиотечке, административне, техничке и друге активности и послови који су од заједничког интереса за функционисање Факултета. Њихов делокруг рада и начин функционисања регулисани су Статутом факултета, Правилником о организацији и систематизацији послова и радних задатака, као и пратећим правилницима, чиме се осигурава координисано и ефикасно извршавање задатака свих организационих јединица. У координацији са руководиоцима стручних служби, њихов рад организује, координира и контролише секретар Факултета. Руководиоци служби и секретар за свој рад одговарају декану и продеканима у складу са општим актом и одговарајућим правилницима Факултета.</w:t>
            </w:r>
          </w:p>
          <w:p w:rsidR="00000000" w:rsidDel="00000000" w:rsidP="00000000" w:rsidRDefault="00000000" w:rsidRPr="00000000" w14:paraId="00000242">
            <w:pPr>
              <w:widowControl w:val="0"/>
              <w:tabs>
                <w:tab w:val="left" w:leader="none" w:pos="2149"/>
              </w:tabs>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циљу развоја студија, наставе и научно-истраживачког и стручног рада, Факултет располаже са четири центра: Издавачки центар, Научно-истраживачки центар, Центар за саветодавни рад и Центар за континуирану едукацију. Осим Статутом Факултета, њихове надлежности регулисане су одговарајућим правилницима. Координацију и контролу рада центара спроводе руководиоци центара, као и органи управљања и стручни органи Факултета у складу са својим надлежностима.</w:t>
            </w:r>
          </w:p>
          <w:p w:rsidR="00000000" w:rsidDel="00000000" w:rsidP="00000000" w:rsidRDefault="00000000" w:rsidRPr="00000000" w14:paraId="00000243">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Чланом 55. Статута дефинисано је да Комисија за обезбеђење и унапређење квалитета, као стручни и саветодавни орган, најмање једном годишње извештава Наставно-научно већа о резултатима евалуације о стању на подручју обезбеђења и унапређења квалитета на Факултету. Факултет у својој Стратегији обезбеђивања квалитета, као и чланом 16. Правилника о обезбеђењу квалитета рада Факултета и чланом 77. Стандарда и поступака за обезбеђење квалитета истиче да квалитет рада значајно зависи од управљања, те да оцена и контрола рада управљачких тела и њихових чланова морају бити систематски евалуиране од стране стручне јавности, студената и запослених на Факултету. У складу с тим, Комисија редовно спроводи анкету међу студентима и запосленима о квалитету рада, укључујући и рад управљачког и ненаставног особља. Извештаји о резултатима самовредновања са предлогом мера за унапређење квалитета прослеђују се Савету и Наставно-научном већу. </w:t>
            </w:r>
          </w:p>
          <w:p w:rsidR="00000000" w:rsidDel="00000000" w:rsidP="00000000" w:rsidRDefault="00000000" w:rsidRPr="00000000" w14:paraId="00000244">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Осим кроз извештаје о самовредновању, рад управљачких органа и организационих јединица Факултета прати се и кроз обавезне годишње извештаје о раду Факултета, који укључују и предлог мера за решавање потенцијалних проблема. Годишњи извештаји засновани су на прикупљеним подацима о раду свих организационих јединица, укључујући и рад органа управљања и пословођења. </w:t>
            </w:r>
          </w:p>
          <w:p w:rsidR="00000000" w:rsidDel="00000000" w:rsidP="00000000" w:rsidRDefault="00000000" w:rsidRPr="00000000" w14:paraId="00000245">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Чланом 77. Стандарда и поступака за обезбеђење квалитета истакнуто је да се оцењивање управљачког и ненаставног особља врши посебно у односу на став према студентима и мотивисаност за рад са њима. Комисија за обезбеђење и унапређење квалитета редовно спроводи евалуацију у оквиру које студенти процењују и рад управљачког и ненаставног особља. Детаљнија анализа резултата анкете студената о процени квалитета рада органа управљања и рада стручних служби дата је у Прилогу 10.2а.</w:t>
            </w:r>
          </w:p>
          <w:p w:rsidR="00000000" w:rsidDel="00000000" w:rsidP="00000000" w:rsidRDefault="00000000" w:rsidRPr="00000000" w14:paraId="00000246">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Услови и поступак заснивања радног односа и напредовања ненаставног особља утврђују се Статутом Факултета, Правилником о раду и Правилником о организацији и систематизацији послова и радних задатака. Сви акти су доступни на веб страници Факултета.</w:t>
            </w:r>
          </w:p>
          <w:p w:rsidR="00000000" w:rsidDel="00000000" w:rsidP="00000000" w:rsidRDefault="00000000" w:rsidRPr="00000000" w14:paraId="00000247">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 и деловање управљачког и ненаставног особља доступни су оцени јавности, наставницима, ненаставном особљу и студентима кроз извештаје о раду Факултета и извештаје о самовредновању који су транспарентни на веб страници Факултета. Наставно и ненаставно особље процењује рад и деловање управљачког и ненаставног особља и кроз непосредно учешће у процесу самовредновања. Детаљнији увид у анализу резултата анкете наставног и ненаставног особља о процени квалитета рада органа управљања и рада стручних служби дат је у Прилогу 10.2б.</w:t>
            </w:r>
          </w:p>
          <w:p w:rsidR="00000000" w:rsidDel="00000000" w:rsidP="00000000" w:rsidRDefault="00000000" w:rsidRPr="00000000" w14:paraId="00000248">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има потребан број запосленог ненаставног особља у складу са стандардима за акредитацију. Осим секретара Факултета, још 23 лица из реда ненаставног особља су распоређени у оквиру шест стручних служби. У Табели 10.1. дата је структура свих радника у ненастави у односу на њихове квалификације и радна места на која су распоређени.</w:t>
            </w:r>
          </w:p>
          <w:p w:rsidR="00000000" w:rsidDel="00000000" w:rsidP="00000000" w:rsidRDefault="00000000" w:rsidRPr="00000000" w14:paraId="00000249">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складу са финансијским могућностима, управа настоји да обезбеди услове за перманентно образовање и усавршавање ненаставног особља. Усавршавање се обавља на интерним семинарима и тренинзима, као и кроз похађање специјализованих екстерних семинара из одговарајућих области (библиотечка обука, семинари из области финансија и рачуноводства, јавних набавки, противпожарне заштите и др.).</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4B">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4D">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24E">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4F">
            <w:pPr>
              <w:widowControl w:val="0"/>
              <w:numPr>
                <w:ilvl w:val="0"/>
                <w:numId w:val="3"/>
              </w:numPr>
              <w:shd w:fill="ffffff" w:val="clear"/>
              <w:spacing w:after="0" w:before="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Статут Факултета јасно дефинише надлежности и одговорности органа управљања, пословођења, стручних органа и сваке организационе јединице (+++)</w:t>
            </w:r>
            <w:r w:rsidDel="00000000" w:rsidR="00000000" w:rsidRPr="00000000">
              <w:rPr>
                <w:rtl w:val="0"/>
              </w:rPr>
            </w:r>
          </w:p>
          <w:p w:rsidR="00000000" w:rsidDel="00000000" w:rsidP="00000000" w:rsidRDefault="00000000" w:rsidRPr="00000000" w14:paraId="00000250">
            <w:pPr>
              <w:widowControl w:val="0"/>
              <w:numPr>
                <w:ilvl w:val="0"/>
                <w:numId w:val="3"/>
              </w:numPr>
              <w:shd w:fill="ffffff" w:val="clear"/>
              <w:spacing w:after="0" w:before="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Орган пословођења систематски прати рад свих организационих јединица, укључујући рад органа управљања и пословођења, и на основу тих података сачињава годишње извештаје и предлаже мере за унапређење. (+++)</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251">
            <w:pPr>
              <w:widowControl w:val="0"/>
              <w:numPr>
                <w:ilvl w:val="0"/>
                <w:numId w:val="3"/>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Комисија за унапређење квалитета редовно спроводи анкету међу запосленим и студентима и прелаже мере за унапређење квалитета управљања и ненаставне подршке (+++);</w:t>
            </w:r>
          </w:p>
          <w:p w:rsidR="00000000" w:rsidDel="00000000" w:rsidP="00000000" w:rsidRDefault="00000000" w:rsidRPr="00000000" w14:paraId="00000252">
            <w:pPr>
              <w:widowControl w:val="0"/>
              <w:numPr>
                <w:ilvl w:val="0"/>
                <w:numId w:val="3"/>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Годишњи извештаји о раду и извештаји о самовредновању управљачког и ненаставног особља доступни су јавности, запосленима и студентима преко веб странице Факултета.(+++)</w:t>
            </w:r>
          </w:p>
          <w:p w:rsidR="00000000" w:rsidDel="00000000" w:rsidP="00000000" w:rsidRDefault="00000000" w:rsidRPr="00000000" w14:paraId="00000253">
            <w:pPr>
              <w:widowControl w:val="0"/>
              <w:numPr>
                <w:ilvl w:val="0"/>
                <w:numId w:val="3"/>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Именовање продекана за финансије (+++)</w:t>
            </w:r>
          </w:p>
          <w:p w:rsidR="00000000" w:rsidDel="00000000" w:rsidP="00000000" w:rsidRDefault="00000000" w:rsidRPr="00000000" w14:paraId="00000254">
            <w:pPr>
              <w:widowControl w:val="0"/>
              <w:numPr>
                <w:ilvl w:val="0"/>
                <w:numId w:val="3"/>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Квалитет рада продекана за науку (+++)</w:t>
            </w:r>
          </w:p>
          <w:p w:rsidR="00000000" w:rsidDel="00000000" w:rsidP="00000000" w:rsidRDefault="00000000" w:rsidRPr="00000000" w14:paraId="00000255">
            <w:pPr>
              <w:widowControl w:val="0"/>
              <w:numPr>
                <w:ilvl w:val="0"/>
                <w:numId w:val="3"/>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Активност Студентског парламента и представника студената (++)</w:t>
            </w:r>
          </w:p>
          <w:p w:rsidR="00000000" w:rsidDel="00000000" w:rsidP="00000000" w:rsidRDefault="00000000" w:rsidRPr="00000000" w14:paraId="00000256">
            <w:pPr>
              <w:numPr>
                <w:ilvl w:val="0"/>
                <w:numId w:val="3"/>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Запослени у стручним службама обезбеђују ефикасну подршку за студенте и наставнике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57">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258">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59">
            <w:pPr>
              <w:widowControl w:val="0"/>
              <w:numPr>
                <w:ilvl w:val="0"/>
                <w:numId w:val="7"/>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Проблеми у организацији и односу према студентима запослених у Служби за организацију наставе и студентска питања, као и неадекватни услови за рад студената у библиотеци/читаоници ( +++)</w:t>
            </w:r>
          </w:p>
          <w:p w:rsidR="00000000" w:rsidDel="00000000" w:rsidP="00000000" w:rsidRDefault="00000000" w:rsidRPr="00000000" w14:paraId="0000025A">
            <w:pPr>
              <w:widowControl w:val="0"/>
              <w:numPr>
                <w:ilvl w:val="0"/>
                <w:numId w:val="7"/>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Неефикасност мера за унапређење односа на релацији управа-ненаставно особље (+++)</w:t>
            </w:r>
          </w:p>
          <w:p w:rsidR="00000000" w:rsidDel="00000000" w:rsidP="00000000" w:rsidRDefault="00000000" w:rsidRPr="00000000" w14:paraId="0000025B">
            <w:pPr>
              <w:widowControl w:val="0"/>
              <w:numPr>
                <w:ilvl w:val="0"/>
                <w:numId w:val="7"/>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Незадовољство ненаставног особља правним оквиром и недостатком транспарентности у систему награђивања и критеријумима за напредовање ненаставног особља (+++) </w:t>
            </w:r>
          </w:p>
          <w:p w:rsidR="00000000" w:rsidDel="00000000" w:rsidP="00000000" w:rsidRDefault="00000000" w:rsidRPr="00000000" w14:paraId="0000025C">
            <w:pPr>
              <w:widowControl w:val="0"/>
              <w:numPr>
                <w:ilvl w:val="0"/>
                <w:numId w:val="7"/>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Финансијска нестабилност и проблеми у комуникацији отежавају решавање организационих и радних задатака (+++)</w:t>
            </w:r>
          </w:p>
          <w:p w:rsidR="00000000" w:rsidDel="00000000" w:rsidP="00000000" w:rsidRDefault="00000000" w:rsidRPr="00000000" w14:paraId="0000025D">
            <w:pPr>
              <w:widowControl w:val="0"/>
              <w:numPr>
                <w:ilvl w:val="0"/>
                <w:numId w:val="7"/>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Недовољна реализација мера за финансијску стабилизацију и побољшање управљања у претходним периодима, довело је до прекида континуитета у управљању и незадовољства запослених. (+++)</w:t>
            </w:r>
          </w:p>
          <w:p w:rsidR="00000000" w:rsidDel="00000000" w:rsidP="00000000" w:rsidRDefault="00000000" w:rsidRPr="00000000" w14:paraId="0000025E">
            <w:pPr>
              <w:numPr>
                <w:ilvl w:val="0"/>
                <w:numId w:val="7"/>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Мање задовољство студената радом и односом управљачког и ненаставног особља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5F">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260">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61">
            <w:pPr>
              <w:numPr>
                <w:ilvl w:val="0"/>
                <w:numId w:val="10"/>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Простор за унапређење ефикасности и транспарентности у раду стручних служби, посебно Службе за организацију наставе и студентска питања, кроз бољу усклађеност са потребама студената и запослених (++);</w:t>
            </w:r>
          </w:p>
          <w:p w:rsidR="00000000" w:rsidDel="00000000" w:rsidP="00000000" w:rsidRDefault="00000000" w:rsidRPr="00000000" w14:paraId="00000262">
            <w:pPr>
              <w:numPr>
                <w:ilvl w:val="0"/>
                <w:numId w:val="10"/>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Инвестирање у модернизацију и побољшање услова за рад у библиотеци/читаоници,</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што ће повећати задовољство и ефикасност студената (++);</w:t>
            </w:r>
          </w:p>
          <w:p w:rsidR="00000000" w:rsidDel="00000000" w:rsidP="00000000" w:rsidRDefault="00000000" w:rsidRPr="00000000" w14:paraId="00000263">
            <w:pPr>
              <w:numPr>
                <w:ilvl w:val="0"/>
                <w:numId w:val="10"/>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Оснаживање запослених кроз обуке за развој партнерске комуникације засноване на међусобном поверењу, уважавању и заједничком решавању проблема. (+++);</w:t>
            </w:r>
          </w:p>
          <w:p w:rsidR="00000000" w:rsidDel="00000000" w:rsidP="00000000" w:rsidRDefault="00000000" w:rsidRPr="00000000" w14:paraId="00000264">
            <w:pPr>
              <w:numPr>
                <w:ilvl w:val="0"/>
                <w:numId w:val="10"/>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Примена транспарентнијег и јаснијег система награђивања и критеријума за напредовање ненаставног особља, како би се повећала мотивација и смањило незадовољство. (+++);</w:t>
            </w:r>
          </w:p>
          <w:p w:rsidR="00000000" w:rsidDel="00000000" w:rsidP="00000000" w:rsidRDefault="00000000" w:rsidRPr="00000000" w14:paraId="00000265">
            <w:pPr>
              <w:numPr>
                <w:ilvl w:val="0"/>
                <w:numId w:val="10"/>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Јачати научно-истраживачки рад – креирати подстицаје за формирање истраживачких тимова, менторских група и обезбеђење слободног времена за рад на пројектима. Посебно у погледу истраживања у контексту међународне сарадње (++);</w:t>
            </w:r>
            <w:r w:rsidDel="00000000" w:rsidR="00000000" w:rsidRPr="00000000">
              <w:rPr>
                <w:rtl w:val="0"/>
              </w:rPr>
            </w:r>
          </w:p>
          <w:p w:rsidR="00000000" w:rsidDel="00000000" w:rsidP="00000000" w:rsidRDefault="00000000" w:rsidRPr="00000000" w14:paraId="00000266">
            <w:pPr>
              <w:numPr>
                <w:ilvl w:val="0"/>
                <w:numId w:val="10"/>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Планирање и систематско праћење мера за финансијску стабилизацију уз активно укључивање свих запослених може побољшати радне односе, међусобно поверење и управљачку ефикасност (+++);</w:t>
            </w:r>
          </w:p>
          <w:p w:rsidR="00000000" w:rsidDel="00000000" w:rsidP="00000000" w:rsidRDefault="00000000" w:rsidRPr="00000000" w14:paraId="00000267">
            <w:pPr>
              <w:numPr>
                <w:ilvl w:val="0"/>
                <w:numId w:val="10"/>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Обезбеђивање додатних финансијских извора кроз пројекте, донације и сарадњу са релевантним институцијама у циљу побољшања зарада запослених и услова рада у свим организационим јединицама (+++);</w:t>
            </w:r>
          </w:p>
          <w:p w:rsidR="00000000" w:rsidDel="00000000" w:rsidP="00000000" w:rsidRDefault="00000000" w:rsidRPr="00000000" w14:paraId="00000268">
            <w:pPr>
              <w:numPr>
                <w:ilvl w:val="0"/>
                <w:numId w:val="10"/>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Подстицање активнијег деловања Студентског парламента и представника студената у одлучивању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69">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6A">
            <w:pPr>
              <w:widowControl w:val="0"/>
              <w:numPr>
                <w:ilvl w:val="0"/>
                <w:numId w:val="5"/>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Проблеми у комуникацији између управе и ненаставног особља могу довести до дугорочне демотивисаности запослених и негативног односа према студентима и наставницима. (+++)</w:t>
            </w:r>
          </w:p>
          <w:p w:rsidR="00000000" w:rsidDel="00000000" w:rsidP="00000000" w:rsidRDefault="00000000" w:rsidRPr="00000000" w14:paraId="0000026B">
            <w:pPr>
              <w:widowControl w:val="0"/>
              <w:numPr>
                <w:ilvl w:val="0"/>
                <w:numId w:val="5"/>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Продужена финансијска нестабилност и неадекватна комуникација представљају претњу за изградњу поверења и квалитетних односа, што може утицати на мотивацију и ефикасност у раду (+++)</w:t>
            </w:r>
          </w:p>
          <w:p w:rsidR="00000000" w:rsidDel="00000000" w:rsidP="00000000" w:rsidRDefault="00000000" w:rsidRPr="00000000" w14:paraId="0000026C">
            <w:pPr>
              <w:widowControl w:val="0"/>
              <w:numPr>
                <w:ilvl w:val="0"/>
                <w:numId w:val="5"/>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Непостојање јасних и транспарентних критеријума за напредовање и награђивање повећава ризик од незадовољства запослених и избегавања обавеза. (+++)</w:t>
            </w:r>
          </w:p>
          <w:p w:rsidR="00000000" w:rsidDel="00000000" w:rsidP="00000000" w:rsidRDefault="00000000" w:rsidRPr="00000000" w14:paraId="0000026D">
            <w:pPr>
              <w:widowControl w:val="0"/>
              <w:numPr>
                <w:ilvl w:val="0"/>
                <w:numId w:val="5"/>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Изостанак благовремене реакције управљачких структура у решавању уочених изазова може утицати на појаву несугласица и ослабити радну мотивацију. (++).</w:t>
            </w:r>
          </w:p>
          <w:p w:rsidR="00000000" w:rsidDel="00000000" w:rsidP="00000000" w:rsidRDefault="00000000" w:rsidRPr="00000000" w14:paraId="0000026E">
            <w:pPr>
              <w:numPr>
                <w:ilvl w:val="0"/>
                <w:numId w:val="5"/>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Недостатак финансијских средстава и неповољни услови за рад у кључним организационим јединицама могу утицати на репутацију Факултета и привлачење будућих студената. (+++)</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6F">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10.3. Предлог мера и активности за унапређење квалитета Стандарда 10:</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71">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Развити мотивационе мере за запослене у стручним службама, посебно у Служби за организацију наставе и студентска питања кроз систематску анализу кључних проблема и заједничко тражење решења, чиме ће се побољшати ефикасност и квалитет односа са студентима. </w:t>
            </w:r>
          </w:p>
          <w:p w:rsidR="00000000" w:rsidDel="00000000" w:rsidP="00000000" w:rsidRDefault="00000000" w:rsidRPr="00000000" w14:paraId="00000272">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Улагати у модернизацију и проширење библиотечких капацитета ради повећања ефикасности студената и њиховог задовољства радним окружењем. </w:t>
            </w:r>
          </w:p>
          <w:p w:rsidR="00000000" w:rsidDel="00000000" w:rsidP="00000000" w:rsidRDefault="00000000" w:rsidRPr="00000000" w14:paraId="00000273">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Успоставити доследне и транспарентне критеријуме за награђивање и напредовање особља чиме ће се створити основа за повећање мотивације запослених и позитивнију радну климу.</w:t>
            </w:r>
          </w:p>
          <w:p w:rsidR="00000000" w:rsidDel="00000000" w:rsidP="00000000" w:rsidRDefault="00000000" w:rsidRPr="00000000" w14:paraId="00000274">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Организовати обуке и подстицати запослене на развој вештина партнерске комуникације и конструктивног решавања проблема, што ће побољшати сарадњу и ефикасност на свим нивоима.</w:t>
            </w:r>
          </w:p>
          <w:p w:rsidR="00000000" w:rsidDel="00000000" w:rsidP="00000000" w:rsidRDefault="00000000" w:rsidRPr="00000000" w14:paraId="00000275">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Радити на обезбеђивању додатних средстава за финансирање преко представника Факултета на Универзитету и у Министарству, као и кроз пројекте, донације и сарадњу са спољним институцијама како би се унапредили услови рада и финансијски мотивисали запослени. </w:t>
            </w:r>
          </w:p>
          <w:p w:rsidR="00000000" w:rsidDel="00000000" w:rsidP="00000000" w:rsidRDefault="00000000" w:rsidRPr="00000000" w14:paraId="00000276">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Радити на унапређењу управљачких структура кроз ангажовање стручњака из области управљања и организационе ефикасности чиме би се унапредило доношење одлука, прецизније дефинисали приоритети и обезбедило ефективније финансијско планирање.</w:t>
            </w:r>
          </w:p>
          <w:p w:rsidR="00000000" w:rsidDel="00000000" w:rsidP="00000000" w:rsidRDefault="00000000" w:rsidRPr="00000000" w14:paraId="00000277">
            <w:pPr>
              <w:numPr>
                <w:ilvl w:val="0"/>
                <w:numId w:val="25"/>
              </w:numPr>
              <w:spacing w:after="120" w:before="120" w:line="240" w:lineRule="auto"/>
              <w:ind w:left="720" w:hanging="360"/>
              <w:rPr/>
            </w:pPr>
            <w:r w:rsidDel="00000000" w:rsidR="00000000" w:rsidRPr="00000000">
              <w:rPr>
                <w:rFonts w:ascii="Times New Roman" w:cs="Times New Roman" w:eastAsia="Times New Roman" w:hAnsi="Times New Roman"/>
                <w:rtl w:val="0"/>
              </w:rPr>
              <w:t xml:space="preserve">Јачати сарадњу управе са Студентским парламентом и њиховим представницима у циљу мотивисања студента за интензивније укључивање у процес доношења одлука које су важне за њих</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79">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10:</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7B">
            <w:pPr>
              <w:spacing w:after="0" w:before="0" w:lineRule="auto"/>
              <w:rPr>
                <w:rFonts w:ascii="Times New Roman" w:cs="Times New Roman" w:eastAsia="Times New Roman" w:hAnsi="Times New Roman"/>
              </w:rPr>
            </w:pPr>
            <w:hyperlink r:id="rId50">
              <w:r w:rsidDel="00000000" w:rsidR="00000000" w:rsidRPr="00000000">
                <w:rPr>
                  <w:rFonts w:ascii="Times New Roman" w:cs="Times New Roman" w:eastAsia="Times New Roman" w:hAnsi="Times New Roman"/>
                  <w:color w:val="1155cc"/>
                  <w:u w:val="single"/>
                  <w:rtl w:val="0"/>
                </w:rPr>
                <w:t xml:space="preserve">Табела 10.1</w:t>
              </w:r>
            </w:hyperlink>
            <w:r w:rsidDel="00000000" w:rsidR="00000000" w:rsidRPr="00000000">
              <w:rPr>
                <w:rFonts w:ascii="Times New Roman" w:cs="Times New Roman" w:eastAsia="Times New Roman" w:hAnsi="Times New Roman"/>
                <w:rtl w:val="0"/>
              </w:rPr>
              <w:t xml:space="preserve"> Број ненаставних радника запослених са пуним или непуним радним временом у високошколској установи у оквиру одговарајућих организационих јединица</w:t>
            </w:r>
          </w:p>
          <w:p w:rsidR="00000000" w:rsidDel="00000000" w:rsidP="00000000" w:rsidRDefault="00000000" w:rsidRPr="00000000" w14:paraId="0000027C">
            <w:pPr>
              <w:spacing w:after="0" w:before="0" w:lineRule="auto"/>
              <w:rPr>
                <w:rFonts w:ascii="Times New Roman" w:cs="Times New Roman" w:eastAsia="Times New Roman" w:hAnsi="Times New Roman"/>
              </w:rPr>
            </w:pPr>
            <w:hyperlink r:id="rId51">
              <w:r w:rsidDel="00000000" w:rsidR="00000000" w:rsidRPr="00000000">
                <w:rPr>
                  <w:rFonts w:ascii="Times New Roman" w:cs="Times New Roman" w:eastAsia="Times New Roman" w:hAnsi="Times New Roman"/>
                  <w:color w:val="1155cc"/>
                  <w:u w:val="single"/>
                  <w:rtl w:val="0"/>
                </w:rPr>
                <w:t xml:space="preserve">Прилог 10.1</w:t>
              </w:r>
            </w:hyperlink>
            <w:r w:rsidDel="00000000" w:rsidR="00000000" w:rsidRPr="00000000">
              <w:rPr>
                <w:rFonts w:ascii="Times New Roman" w:cs="Times New Roman" w:eastAsia="Times New Roman" w:hAnsi="Times New Roman"/>
                <w:rtl w:val="0"/>
              </w:rPr>
              <w:t xml:space="preserve"> Шематска организациона структура високошколске установе</w:t>
            </w:r>
          </w:p>
          <w:p w:rsidR="00000000" w:rsidDel="00000000" w:rsidP="00000000" w:rsidRDefault="00000000" w:rsidRPr="00000000" w14:paraId="0000027D">
            <w:pPr>
              <w:spacing w:after="0" w:before="0" w:lineRule="auto"/>
              <w:rPr>
                <w:rFonts w:ascii="Times New Roman" w:cs="Times New Roman" w:eastAsia="Times New Roman" w:hAnsi="Times New Roman"/>
              </w:rPr>
            </w:pPr>
            <w:hyperlink r:id="rId52">
              <w:r w:rsidDel="00000000" w:rsidR="00000000" w:rsidRPr="00000000">
                <w:rPr>
                  <w:rFonts w:ascii="Times New Roman" w:cs="Times New Roman" w:eastAsia="Times New Roman" w:hAnsi="Times New Roman"/>
                  <w:color w:val="1155cc"/>
                  <w:u w:val="single"/>
                  <w:rtl w:val="0"/>
                </w:rPr>
                <w:t xml:space="preserve">Прилог 10.2а </w:t>
              </w:r>
            </w:hyperlink>
            <w:r w:rsidDel="00000000" w:rsidR="00000000" w:rsidRPr="00000000">
              <w:rPr>
                <w:rFonts w:ascii="Times New Roman" w:cs="Times New Roman" w:eastAsia="Times New Roman" w:hAnsi="Times New Roman"/>
                <w:rtl w:val="0"/>
              </w:rPr>
              <w:t xml:space="preserve">Анализа резултата анкете студената о процени квалитета рада органа управљања и рада стручних служби.</w:t>
            </w:r>
          </w:p>
          <w:p w:rsidR="00000000" w:rsidDel="00000000" w:rsidP="00000000" w:rsidRDefault="00000000" w:rsidRPr="00000000" w14:paraId="0000027E">
            <w:pPr>
              <w:spacing w:after="0" w:before="0" w:lineRule="auto"/>
              <w:rPr>
                <w:rFonts w:ascii="Times New Roman" w:cs="Times New Roman" w:eastAsia="Times New Roman" w:hAnsi="Times New Roman"/>
              </w:rPr>
            </w:pPr>
            <w:hyperlink r:id="rId53">
              <w:r w:rsidDel="00000000" w:rsidR="00000000" w:rsidRPr="00000000">
                <w:rPr>
                  <w:rFonts w:ascii="Times New Roman" w:cs="Times New Roman" w:eastAsia="Times New Roman" w:hAnsi="Times New Roman"/>
                  <w:color w:val="1155cc"/>
                  <w:u w:val="single"/>
                  <w:rtl w:val="0"/>
                </w:rPr>
                <w:t xml:space="preserve">Прилог 10.2б</w:t>
              </w:r>
            </w:hyperlink>
            <w:r w:rsidDel="00000000" w:rsidR="00000000" w:rsidRPr="00000000">
              <w:rPr>
                <w:rFonts w:ascii="Times New Roman" w:cs="Times New Roman" w:eastAsia="Times New Roman" w:hAnsi="Times New Roman"/>
                <w:rtl w:val="0"/>
              </w:rPr>
              <w:t xml:space="preserve"> Aнализа резултата анкете наставног и ненаставног особља о процени квалитета рада органа управљања и рада стручних служби</w:t>
            </w:r>
          </w:p>
        </w:tc>
      </w:tr>
    </w:tbl>
    <w:p w:rsidR="00000000" w:rsidDel="00000000" w:rsidP="00000000" w:rsidRDefault="00000000" w:rsidRPr="00000000" w14:paraId="00000280">
      <w:pPr>
        <w:spacing w:after="120" w:before="120" w:lineRule="auto"/>
        <w:jc w:val="both"/>
        <w:rPr>
          <w:b w:val="1"/>
        </w:rPr>
      </w:pPr>
      <w:r w:rsidDel="00000000" w:rsidR="00000000" w:rsidRPr="00000000">
        <w:rPr>
          <w:rtl w:val="0"/>
        </w:rPr>
      </w:r>
    </w:p>
    <w:p w:rsidR="00000000" w:rsidDel="00000000" w:rsidP="00000000" w:rsidRDefault="00000000" w:rsidRPr="00000000" w14:paraId="00000281">
      <w:pPr>
        <w:spacing w:after="120" w:before="120" w:lineRule="auto"/>
        <w:jc w:val="both"/>
        <w:rPr>
          <w:b w:val="1"/>
        </w:rPr>
      </w:pPr>
      <w:r w:rsidDel="00000000" w:rsidR="00000000" w:rsidRPr="00000000">
        <w:rPr>
          <w:rtl w:val="0"/>
        </w:rPr>
      </w:r>
    </w:p>
    <w:p w:rsidR="00000000" w:rsidDel="00000000" w:rsidP="00000000" w:rsidRDefault="00000000" w:rsidRPr="00000000" w14:paraId="00000282">
      <w:pPr>
        <w:spacing w:after="120" w:before="120" w:lineRule="auto"/>
        <w:jc w:val="both"/>
        <w:rPr>
          <w:b w:val="1"/>
        </w:rPr>
      </w:pPr>
      <w:r w:rsidDel="00000000" w:rsidR="00000000" w:rsidRPr="00000000">
        <w:rPr>
          <w:rtl w:val="0"/>
        </w:rPr>
      </w:r>
    </w:p>
    <w:tbl>
      <w:tblPr>
        <w:tblStyle w:val="Table8"/>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wyyys91d5e5w" w:id="14"/>
          <w:bookmarkEnd w:id="14"/>
          <w:p w:rsidR="00000000" w:rsidDel="00000000" w:rsidP="00000000" w:rsidRDefault="00000000" w:rsidRPr="00000000" w14:paraId="00000283">
            <w:pPr>
              <w:keepNext w:val="1"/>
              <w:keepLines w:val="1"/>
              <w:spacing w:after="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Стандард 11: Квалитет простора и опреме</w:t>
            </w:r>
          </w:p>
          <w:p w:rsidR="00000000" w:rsidDel="00000000" w:rsidP="00000000" w:rsidRDefault="00000000" w:rsidRPr="00000000" w14:paraId="00000284">
            <w:pPr>
              <w:pStyle w:val="Heading1"/>
              <w:numPr>
                <w:ilvl w:val="0"/>
                <w:numId w:val="2"/>
              </w:numPr>
              <w:spacing w:after="120" w:before="120" w:lineRule="auto"/>
              <w:ind w:left="0" w:firstLine="0"/>
              <w:jc w:val="both"/>
              <w:rPr>
                <w:b w:val="0"/>
                <w:color w:val="000000"/>
                <w:sz w:val="22"/>
                <w:szCs w:val="22"/>
              </w:rPr>
            </w:pPr>
            <w:r w:rsidDel="00000000" w:rsidR="00000000" w:rsidRPr="00000000">
              <w:rPr>
                <w:b w:val="0"/>
                <w:smallCaps w:val="0"/>
                <w:sz w:val="22"/>
                <w:szCs w:val="22"/>
                <w:rtl w:val="0"/>
              </w:rPr>
              <w:t xml:space="preserve">Квалитет простора и опреме се обезбеђује кроз њихов адекватан обим и структуру.</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86">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11.1. Опис стања</w:t>
            </w:r>
          </w:p>
          <w:p w:rsidR="00000000" w:rsidDel="00000000" w:rsidP="00000000" w:rsidRDefault="00000000" w:rsidRPr="00000000" w14:paraId="00000287">
            <w:pPr>
              <w:spacing w:after="120" w:before="0" w:lineRule="auto"/>
              <w:jc w:val="both"/>
              <w:rPr/>
            </w:pPr>
            <w:r w:rsidDel="00000000" w:rsidR="00000000" w:rsidRPr="00000000">
              <w:rPr>
                <w:rFonts w:ascii="Times New Roman" w:cs="Times New Roman" w:eastAsia="Times New Roman" w:hAnsi="Times New Roman"/>
                <w:rtl w:val="0"/>
              </w:rPr>
              <w:t xml:space="preserve">Факултет за специјалну едукацију и рехабилитацију располаже адекватним просторним капацитетима који омогућавају квалитетно извођење наставе и осталих активности на студијском програму Логопедија </w:t>
            </w:r>
            <w:r w:rsidDel="00000000" w:rsidR="00000000" w:rsidRPr="00000000">
              <w:rPr>
                <w:rFonts w:ascii="Times New Roman" w:cs="Times New Roman" w:eastAsia="Times New Roman" w:hAnsi="Times New Roman"/>
                <w:i w:val="0"/>
                <w:rtl w:val="0"/>
              </w:rPr>
              <w:t xml:space="preserve">(Табела 11.1)</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Настава се реализује у седам слушаоница и једном амфитеатру, што у потпуности задовољава просторне потребе наставног процеса на свим нивоима студија. Поред тога, део наставе и вежби се спроводи у наставно-научним и наставно-стручним базама Факултета (Табела 11.3), што додатно проширује капацитете за практичну наставу.</w:t>
            </w:r>
            <w:r w:rsidDel="00000000" w:rsidR="00000000" w:rsidRPr="00000000">
              <w:rPr>
                <w:rtl w:val="0"/>
              </w:rPr>
            </w:r>
          </w:p>
          <w:p w:rsidR="00000000" w:rsidDel="00000000" w:rsidP="00000000" w:rsidRDefault="00000000" w:rsidRPr="00000000" w14:paraId="00000288">
            <w:pPr>
              <w:spacing w:after="12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Наставници и сарадници на студијском програму Логопедија имају на располагању један кабинет за рад и припрему наставе, за одржавање састанака, испита, консултација и других активности. Студентима студијског програма Логопедија на свим нивоима студија на располагању су библиотека са читаоницом, која пружа услове за индивидуални и групни рад, припрему испита и истраживачке активности.</w:t>
            </w:r>
          </w:p>
          <w:p w:rsidR="00000000" w:rsidDel="00000000" w:rsidP="00000000" w:rsidRDefault="00000000" w:rsidRPr="00000000" w14:paraId="00000289">
            <w:pPr>
              <w:spacing w:after="12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Деканату, Служби за организацију наставе и студентска питања, Финансијско-рачуноводственој служби, Служби за правне, кадровске, административне и послове јавних набавки, Одсеку за ИТ послове, Одсеку за опште послове, Библиотеци са читаоницом и Студентском парламенту обезбеђени су одговарајући просторно-технички услови за рад.</w:t>
            </w:r>
          </w:p>
          <w:p w:rsidR="00000000" w:rsidDel="00000000" w:rsidP="00000000" w:rsidRDefault="00000000" w:rsidRPr="00000000" w14:paraId="0000028A">
            <w:pPr>
              <w:spacing w:after="12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Са циљем континуираног унапређења квалитета наставе, опрема у свим наставним просторијама редовно се обнавља и технички унапређује. Све слушаонице и амфитеатар на Факултету опремљени су рачунарима, пројекторима или ТВ-уређајима, што омогућава мултимедијалну презентацију наставних садржаја и интерактиван приступ у раду са студентима. Такав ниво техничке опремљености подржава реализацију класичне наставе, као и наставе у онлајн формату, када је то потребно.</w:t>
            </w:r>
          </w:p>
          <w:p w:rsidR="00000000" w:rsidDel="00000000" w:rsidP="00000000" w:rsidRDefault="00000000" w:rsidRPr="00000000" w14:paraId="0000028B">
            <w:pPr>
              <w:spacing w:after="120" w:before="0" w:lineRule="auto"/>
              <w:jc w:val="both"/>
              <w:rPr/>
            </w:pPr>
            <w:r w:rsidDel="00000000" w:rsidR="00000000" w:rsidRPr="00000000">
              <w:rPr>
                <w:rFonts w:ascii="Times New Roman" w:cs="Times New Roman" w:eastAsia="Times New Roman" w:hAnsi="Times New Roman"/>
                <w:rtl w:val="0"/>
              </w:rPr>
              <w:t xml:space="preserve">Факултет континуирано прати просторне капацитете и техничку опремљеност у односу на број уписаних студената и специфичне захтеве наставних програма. Пре почетка сваке школске године врши се процена потреба за просторима за наставу, кабинетским радом и вежбама, у складу са планом уписа и акредитованим програмима.</w:t>
            </w:r>
            <w:r w:rsidDel="00000000" w:rsidR="00000000" w:rsidRPr="00000000">
              <w:rPr>
                <w:rtl w:val="0"/>
              </w:rPr>
            </w:r>
          </w:p>
          <w:p w:rsidR="00000000" w:rsidDel="00000000" w:rsidP="00000000" w:rsidRDefault="00000000" w:rsidRPr="00000000" w14:paraId="0000028C">
            <w:pPr>
              <w:spacing w:after="12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обезбеђује свим запосленима и студентима слободан и несметан приступ рачунарима, интернету и електронским изворима информација, неопходним за извођење наставе, истраживачки рад и континуирано учење. Факултет располаже читаоницом са 20 радних места, опремљеном основном рачунарском и комуникационом опремом, која је доступна студентима за учење и припрему испита.</w:t>
            </w:r>
          </w:p>
          <w:p w:rsidR="00000000" w:rsidDel="00000000" w:rsidP="00000000" w:rsidRDefault="00000000" w:rsidRPr="00000000" w14:paraId="0000028D">
            <w:pPr>
              <w:spacing w:after="120" w:before="0" w:lineRule="auto"/>
              <w:jc w:val="both"/>
              <w:rPr/>
            </w:pPr>
            <w:r w:rsidDel="00000000" w:rsidR="00000000" w:rsidRPr="00000000">
              <w:rPr>
                <w:rFonts w:ascii="Times New Roman" w:cs="Times New Roman" w:eastAsia="Times New Roman" w:hAnsi="Times New Roman"/>
                <w:rtl w:val="0"/>
              </w:rPr>
              <w:t xml:space="preserve">Корисницима је омогућен приступ Академској мрежи Србије (АМРЕС), што пружа широк спектар дигиталних садржаја, научних база података и услуга у домену академског рачунарства. Информационо-комуникационе технологије активно се користе у наставном процесу.</w:t>
            </w:r>
            <w:r w:rsidDel="00000000" w:rsidR="00000000" w:rsidRPr="00000000">
              <w:rPr>
                <w:rtl w:val="0"/>
              </w:rPr>
            </w:r>
          </w:p>
          <w:p w:rsidR="00000000" w:rsidDel="00000000" w:rsidP="00000000" w:rsidRDefault="00000000" w:rsidRPr="00000000" w14:paraId="0000028E">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Рачунарски центар Факултета поседује комплетну информационо-комуникациону инфраструктуру, са већим бројем савремених online сервиса који су стављени на располагање наставницима и студентима, попут Е-learning портала (Мооdle платформе), портала за распоред часова и резервацију факултетских ресурса. Наставницима су на располагању и услуге</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рачунског центра као што су умножавање испитног и другог материјала, коричење, скенирање, преснимавање видео материјала и сл.</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90">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92">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293">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94">
            <w:pPr>
              <w:numPr>
                <w:ilvl w:val="0"/>
                <w:numId w:val="12"/>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Ниво опреме и простора омогућава неометано обављање наставе и вежби (++); </w:t>
            </w:r>
            <w:r w:rsidDel="00000000" w:rsidR="00000000" w:rsidRPr="00000000">
              <w:rPr>
                <w:rtl w:val="0"/>
              </w:rPr>
            </w:r>
          </w:p>
          <w:p w:rsidR="00000000" w:rsidDel="00000000" w:rsidP="00000000" w:rsidRDefault="00000000" w:rsidRPr="00000000" w14:paraId="00000295">
            <w:pPr>
              <w:numPr>
                <w:ilvl w:val="0"/>
                <w:numId w:val="12"/>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Одговарајућа техничка, рачунарска, асистивна и друга опрема омогућава несметано извођење наставе, научно-истраживачког рада, и обављање издавачке делатности (++);</w:t>
            </w:r>
            <w:r w:rsidDel="00000000" w:rsidR="00000000" w:rsidRPr="00000000">
              <w:rPr>
                <w:rtl w:val="0"/>
              </w:rPr>
            </w:r>
          </w:p>
          <w:p w:rsidR="00000000" w:rsidDel="00000000" w:rsidP="00000000" w:rsidRDefault="00000000" w:rsidRPr="00000000" w14:paraId="00000296">
            <w:pPr>
              <w:numPr>
                <w:ilvl w:val="0"/>
                <w:numId w:val="12"/>
              </w:numPr>
              <w:spacing w:after="0" w:before="0" w:line="240" w:lineRule="auto"/>
              <w:ind w:left="292" w:hanging="29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Обезбеђен приступ различитим врстама информација у електронском облику у научно-истраживачке и образовне сврхе, за студенте и наставно особље (++);</w:t>
            </w:r>
          </w:p>
          <w:bookmarkStart w:colFirst="0" w:colLast="0" w:name="bookmark=id.dx27enn2k32y" w:id="15"/>
          <w:bookmarkEnd w:id="15"/>
          <w:bookmarkStart w:colFirst="0" w:colLast="0" w:name="bookmark=id.p4l5nwet5vgs" w:id="16"/>
          <w:bookmarkEnd w:id="16"/>
          <w:p w:rsidR="00000000" w:rsidDel="00000000" w:rsidP="00000000" w:rsidRDefault="00000000" w:rsidRPr="00000000" w14:paraId="00000297">
            <w:pPr>
              <w:numPr>
                <w:ilvl w:val="0"/>
                <w:numId w:val="12"/>
              </w:numPr>
              <w:spacing w:after="0" w:before="0" w:line="240" w:lineRule="auto"/>
              <w:ind w:left="292" w:hanging="29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циљу доступности простора и опреме особама са инвалидитетом на Факултету су израђене рампе у приземљу Факултета за кретање инвалидским колицима, као и одговарајући тоалет (+);</w:t>
            </w:r>
          </w:p>
          <w:p w:rsidR="00000000" w:rsidDel="00000000" w:rsidP="00000000" w:rsidRDefault="00000000" w:rsidRPr="00000000" w14:paraId="00000298">
            <w:pPr>
              <w:numPr>
                <w:ilvl w:val="0"/>
                <w:numId w:val="12"/>
              </w:numPr>
              <w:spacing w:after="0" w:before="0" w:line="240" w:lineRule="auto"/>
              <w:ind w:left="292" w:hanging="29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Ограничење основног простора компензује се организовањем наставе у наставним базама Факултета, на основу склопљених уговора о пословно-техничкој сарадњи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99">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29A">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9B">
            <w:pPr>
              <w:numPr>
                <w:ilvl w:val="0"/>
                <w:numId w:val="12"/>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Поједини кабинети наставника и сарадника нису у потпуности функционални за припрему наставе, одржавање консултација и реализацију научно-истраживачког рада (+++).</w:t>
            </w: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9C">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29D">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9E">
            <w:pPr>
              <w:numPr>
                <w:ilvl w:val="0"/>
                <w:numId w:val="12"/>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Конкурисати за средства Министарства и локалне самоуправе, намењена реконструкцији и опремању простора установа образовања (++);</w:t>
            </w:r>
            <w:r w:rsidDel="00000000" w:rsidR="00000000" w:rsidRPr="00000000">
              <w:rPr>
                <w:rtl w:val="0"/>
              </w:rPr>
            </w:r>
          </w:p>
          <w:p w:rsidR="00000000" w:rsidDel="00000000" w:rsidP="00000000" w:rsidRDefault="00000000" w:rsidRPr="00000000" w14:paraId="0000029F">
            <w:pPr>
              <w:numPr>
                <w:ilvl w:val="0"/>
                <w:numId w:val="12"/>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Континуирано осавремењивање опреме учествовањем у националним и међународним пројектима (++).</w:t>
            </w: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A0">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A1">
            <w:pPr>
              <w:numPr>
                <w:ilvl w:val="0"/>
                <w:numId w:val="12"/>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Недостатак буџетских средстава за опремање расположивог простора (++);</w:t>
            </w:r>
            <w:r w:rsidDel="00000000" w:rsidR="00000000" w:rsidRPr="00000000">
              <w:rPr>
                <w:rtl w:val="0"/>
              </w:rPr>
            </w:r>
          </w:p>
          <w:p w:rsidR="00000000" w:rsidDel="00000000" w:rsidP="00000000" w:rsidRDefault="00000000" w:rsidRPr="00000000" w14:paraId="000002A2">
            <w:pPr>
              <w:numPr>
                <w:ilvl w:val="0"/>
                <w:numId w:val="12"/>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Недостатак финансијских средстава за набавку софтвера (+++).</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A3">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11.3. Предлог мера и активности за унапређење квалитета Стандарда 11:</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A5">
            <w:pPr>
              <w:numPr>
                <w:ilvl w:val="0"/>
                <w:numId w:val="25"/>
              </w:numPr>
              <w:spacing w:after="0" w:before="0" w:line="240" w:lineRule="auto"/>
              <w:ind w:left="720" w:hanging="360"/>
              <w:jc w:val="both"/>
              <w:rPr/>
            </w:pPr>
            <w:r w:rsidDel="00000000" w:rsidR="00000000" w:rsidRPr="00000000">
              <w:rPr>
                <w:rFonts w:ascii="Times New Roman" w:cs="Times New Roman" w:eastAsia="Times New Roman" w:hAnsi="Times New Roman"/>
                <w:rtl w:val="0"/>
              </w:rPr>
              <w:t xml:space="preserve">Обезбедити средства за повећање доступности учионица особама са инвалидитетом;</w:t>
            </w:r>
            <w:r w:rsidDel="00000000" w:rsidR="00000000" w:rsidRPr="00000000">
              <w:rPr>
                <w:rtl w:val="0"/>
              </w:rPr>
            </w:r>
          </w:p>
          <w:p w:rsidR="00000000" w:rsidDel="00000000" w:rsidP="00000000" w:rsidRDefault="00000000" w:rsidRPr="00000000" w14:paraId="000002A6">
            <w:pPr>
              <w:numPr>
                <w:ilvl w:val="0"/>
                <w:numId w:val="25"/>
              </w:numPr>
              <w:spacing w:after="0" w:before="0" w:line="240" w:lineRule="auto"/>
              <w:ind w:left="720" w:hanging="360"/>
              <w:jc w:val="both"/>
              <w:rPr/>
            </w:pPr>
            <w:r w:rsidDel="00000000" w:rsidR="00000000" w:rsidRPr="00000000">
              <w:rPr>
                <w:rFonts w:ascii="Times New Roman" w:cs="Times New Roman" w:eastAsia="Times New Roman" w:hAnsi="Times New Roman"/>
                <w:rtl w:val="0"/>
              </w:rPr>
              <w:t xml:space="preserve">Интензивирати комуникацију са надлежним органима о потреби за опремањем простора за рад наставника и сарадника;</w:t>
            </w:r>
            <w:r w:rsidDel="00000000" w:rsidR="00000000" w:rsidRPr="00000000">
              <w:rPr>
                <w:rtl w:val="0"/>
              </w:rPr>
            </w:r>
          </w:p>
          <w:p w:rsidR="00000000" w:rsidDel="00000000" w:rsidP="00000000" w:rsidRDefault="00000000" w:rsidRPr="00000000" w14:paraId="000002A7">
            <w:pPr>
              <w:numPr>
                <w:ilvl w:val="0"/>
                <w:numId w:val="25"/>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Подстицање акција донирања наставних средстава и софтверских решења реномираних фирми установама образовања.</w:t>
            </w:r>
          </w:p>
          <w:p w:rsidR="00000000" w:rsidDel="00000000" w:rsidP="00000000" w:rsidRDefault="00000000" w:rsidRPr="00000000" w14:paraId="000002A8">
            <w:pPr>
              <w:numPr>
                <w:ilvl w:val="0"/>
                <w:numId w:val="25"/>
              </w:numPr>
              <w:spacing w:after="120" w:before="120" w:line="240" w:lineRule="auto"/>
              <w:ind w:left="720" w:hanging="360"/>
              <w:rPr/>
            </w:pPr>
            <w:r w:rsidDel="00000000" w:rsidR="00000000" w:rsidRPr="00000000">
              <w:rPr>
                <w:rFonts w:ascii="Times New Roman" w:cs="Times New Roman" w:eastAsia="Times New Roman" w:hAnsi="Times New Roman"/>
                <w:rtl w:val="0"/>
              </w:rPr>
              <w:t xml:space="preserve">Континуирано праћење функционалности постојеће опреме и њена благовремена оправка или замена.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AA">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11:</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AC">
            <w:pPr>
              <w:spacing w:after="120" w:before="0" w:lineRule="auto"/>
              <w:rPr/>
            </w:pPr>
            <w:hyperlink r:id="rId54">
              <w:r w:rsidDel="00000000" w:rsidR="00000000" w:rsidRPr="00000000">
                <w:rPr>
                  <w:rFonts w:ascii="Times New Roman" w:cs="Times New Roman" w:eastAsia="Times New Roman" w:hAnsi="Times New Roman"/>
                  <w:color w:val="1155cc"/>
                  <w:u w:val="single"/>
                  <w:rtl w:val="0"/>
                </w:rPr>
                <w:t xml:space="preserve">Табела 11.1</w:t>
              </w:r>
            </w:hyperlink>
            <w:r w:rsidDel="00000000" w:rsidR="00000000" w:rsidRPr="00000000">
              <w:rPr>
                <w:rFonts w:ascii="Times New Roman" w:cs="Times New Roman" w:eastAsia="Times New Roman" w:hAnsi="Times New Roman"/>
                <w:rtl w:val="0"/>
              </w:rPr>
              <w:t xml:space="preserve">  Укупна  површина (у  власништву високошколске  установе и изнајмљени простор)   са површином  објеката (амфитеатри,   учионице, лабораторије, организационе јединице, службе) </w:t>
            </w:r>
            <w:r w:rsidDel="00000000" w:rsidR="00000000" w:rsidRPr="00000000">
              <w:rPr>
                <w:rtl w:val="0"/>
              </w:rPr>
            </w:r>
          </w:p>
          <w:p w:rsidR="00000000" w:rsidDel="00000000" w:rsidP="00000000" w:rsidRDefault="00000000" w:rsidRPr="00000000" w14:paraId="000002AD">
            <w:pPr>
              <w:spacing w:after="120" w:before="0" w:lineRule="auto"/>
              <w:rPr/>
            </w:pPr>
            <w:hyperlink r:id="rId55">
              <w:r w:rsidDel="00000000" w:rsidR="00000000" w:rsidRPr="00000000">
                <w:rPr>
                  <w:rFonts w:ascii="Times New Roman" w:cs="Times New Roman" w:eastAsia="Times New Roman" w:hAnsi="Times New Roman"/>
                  <w:color w:val="1155cc"/>
                  <w:u w:val="single"/>
                  <w:rtl w:val="0"/>
                </w:rPr>
                <w:t xml:space="preserve">Табела 11.2</w:t>
              </w:r>
            </w:hyperlink>
            <w:r w:rsidDel="00000000" w:rsidR="00000000" w:rsidRPr="00000000">
              <w:rPr>
                <w:rFonts w:ascii="Times New Roman" w:cs="Times New Roman" w:eastAsia="Times New Roman" w:hAnsi="Times New Roman"/>
                <w:rtl w:val="0"/>
              </w:rPr>
              <w:t xml:space="preserve"> Листа опреме у власништву високошколске установе која се користи у наставном процесу и научноистраживачком раду </w:t>
            </w:r>
            <w:r w:rsidDel="00000000" w:rsidR="00000000" w:rsidRPr="00000000">
              <w:rPr>
                <w:rtl w:val="0"/>
              </w:rPr>
            </w:r>
          </w:p>
          <w:p w:rsidR="00000000" w:rsidDel="00000000" w:rsidP="00000000" w:rsidRDefault="00000000" w:rsidRPr="00000000" w14:paraId="000002AE">
            <w:pPr>
              <w:spacing w:after="120" w:before="120" w:line="240" w:lineRule="auto"/>
              <w:rPr/>
            </w:pPr>
            <w:hyperlink r:id="rId56">
              <w:r w:rsidDel="00000000" w:rsidR="00000000" w:rsidRPr="00000000">
                <w:rPr>
                  <w:rFonts w:ascii="Times New Roman" w:cs="Times New Roman" w:eastAsia="Times New Roman" w:hAnsi="Times New Roman"/>
                  <w:color w:val="1155cc"/>
                  <w:u w:val="single"/>
                  <w:rtl w:val="0"/>
                </w:rPr>
                <w:t xml:space="preserve">Табела 11.3</w:t>
              </w:r>
            </w:hyperlink>
            <w:r w:rsidDel="00000000" w:rsidR="00000000" w:rsidRPr="00000000">
              <w:rPr>
                <w:rFonts w:ascii="Times New Roman" w:cs="Times New Roman" w:eastAsia="Times New Roman" w:hAnsi="Times New Roman"/>
                <w:rtl w:val="0"/>
              </w:rPr>
              <w:t xml:space="preserve"> Наставно-научне и стручне базе</w:t>
            </w:r>
            <w:r w:rsidDel="00000000" w:rsidR="00000000" w:rsidRPr="00000000">
              <w:rPr>
                <w:rtl w:val="0"/>
              </w:rPr>
            </w:r>
          </w:p>
        </w:tc>
      </w:tr>
    </w:tbl>
    <w:p w:rsidR="00000000" w:rsidDel="00000000" w:rsidP="00000000" w:rsidRDefault="00000000" w:rsidRPr="00000000" w14:paraId="000002B0">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tbl>
      <w:tblPr>
        <w:tblStyle w:val="Table9"/>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hy87naob1ns4" w:id="17"/>
          <w:bookmarkEnd w:id="17"/>
          <w:p w:rsidR="00000000" w:rsidDel="00000000" w:rsidP="00000000" w:rsidRDefault="00000000" w:rsidRPr="00000000" w14:paraId="000002B1">
            <w:pPr>
              <w:keepNext w:val="1"/>
              <w:keepLines w:val="1"/>
              <w:widowControl w:val="0"/>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Стандард 13: Улога студената у самовредновању и провери квалитета</w:t>
            </w:r>
          </w:p>
          <w:p w:rsidR="00000000" w:rsidDel="00000000" w:rsidP="00000000" w:rsidRDefault="00000000" w:rsidRPr="00000000" w14:paraId="000002B2">
            <w:pPr>
              <w:pStyle w:val="Heading1"/>
              <w:numPr>
                <w:ilvl w:val="0"/>
                <w:numId w:val="2"/>
              </w:numPr>
              <w:spacing w:after="120" w:before="120" w:lineRule="auto"/>
              <w:ind w:left="0" w:firstLine="0"/>
              <w:jc w:val="both"/>
              <w:rPr>
                <w:b w:val="0"/>
                <w:color w:val="000000"/>
                <w:sz w:val="22"/>
                <w:szCs w:val="22"/>
              </w:rPr>
            </w:pPr>
            <w:r w:rsidDel="00000000" w:rsidR="00000000" w:rsidRPr="00000000">
              <w:rPr>
                <w:b w:val="0"/>
                <w:smallCaps w:val="0"/>
                <w:sz w:val="22"/>
                <w:szCs w:val="22"/>
                <w:rtl w:val="0"/>
              </w:rPr>
              <w:t xml:space="preserve">Високошколске установе обезбеђују значајну улогу студената у процесу обезбеђења квалитета и то кроз рад студентских организација и студентских представника у телима високошколске установе као и кроз анкетирање студената о квалитету високошколске установе.</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B4">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13.1. Опис стања</w:t>
            </w:r>
          </w:p>
          <w:p w:rsidR="00000000" w:rsidDel="00000000" w:rsidP="00000000" w:rsidRDefault="00000000" w:rsidRPr="00000000" w14:paraId="000002B5">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Обезбеђивање учешћа студената Логопедије (ДАС) у процесу обезбеђења и провере квалитета остварује се:</w:t>
            </w:r>
          </w:p>
          <w:p w:rsidR="00000000" w:rsidDel="00000000" w:rsidP="00000000" w:rsidRDefault="00000000" w:rsidRPr="00000000" w14:paraId="000002B6">
            <w:pPr>
              <w:numPr>
                <w:ilvl w:val="0"/>
                <w:numId w:val="9"/>
              </w:numPr>
              <w:spacing w:after="120" w:before="28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Прибављањем и разменом мишљења са представницима студената Логопедије (ДАС) при изради стратегије, стандарда, поступака и докумената којима се обезбеђује квалитет студијског програма Логопедије,</w:t>
            </w:r>
          </w:p>
          <w:p w:rsidR="00000000" w:rsidDel="00000000" w:rsidP="00000000" w:rsidRDefault="00000000" w:rsidRPr="00000000" w14:paraId="000002B7">
            <w:pPr>
              <w:numPr>
                <w:ilvl w:val="0"/>
                <w:numId w:val="9"/>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Прибављањем и разменом мишљења са представницима студената о резултатима самовредновања и оцењивања квалитета студијског програма Логопедија (ДАС),</w:t>
            </w:r>
          </w:p>
          <w:p w:rsidR="00000000" w:rsidDel="00000000" w:rsidP="00000000" w:rsidRDefault="00000000" w:rsidRPr="00000000" w14:paraId="000002B8">
            <w:pPr>
              <w:numPr>
                <w:ilvl w:val="0"/>
                <w:numId w:val="9"/>
              </w:numPr>
              <w:spacing w:after="28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Укључивањем представника студената Логопедије (ДАС) у рад других тела и органа Факултета.</w:t>
            </w:r>
          </w:p>
          <w:p w:rsidR="00000000" w:rsidDel="00000000" w:rsidP="00000000" w:rsidRDefault="00000000" w:rsidRPr="00000000" w14:paraId="000002B9">
            <w:pPr>
              <w:spacing w:after="120" w:before="120" w:lineRule="auto"/>
              <w:jc w:val="both"/>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rtl w:val="0"/>
              </w:rPr>
              <w:t xml:space="preserve">Два члана Комисије за обезбеђење и унапређење квалитета на Факултету као и два члана Комисије за праћење и унапређење квалитета наставе на Факултету из реда студената основних, мастер или докторских академских студија, бира Студентски парламент. Поступак кандидовања и начин спровођења гласања ближе уређује Студентски парламент Факултета својим актом. Одлуке Студентског парламента, на основу којих су укључени представници студената у рад ових комисија дате су у прилогу (Прилог 13.1).</w:t>
            </w:r>
            <w:r w:rsidDel="00000000" w:rsidR="00000000" w:rsidRPr="00000000">
              <w:rPr>
                <w:rtl w:val="0"/>
              </w:rPr>
            </w:r>
          </w:p>
          <w:p w:rsidR="00000000" w:rsidDel="00000000" w:rsidP="00000000" w:rsidRDefault="00000000" w:rsidRPr="00000000" w14:paraId="000002BA">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Учешћем у Комисији за праћење и унапређење квалитета, као и учешћем у Студентском парламенту, студенти Логопедије (ДАС) могу да дају мишљење о стратегији, стандардима, поступцима и документима којима се обезбеђује квалитет студијског програма Логопедија на докторслим академским студијама. Имају могућност спровођења активности и разматрање резултата у вези са самовредновањем студијског програма Логопедија и имају активну улогу у доношењу и спровођењу Стратегије обезбеђења квалитета.</w:t>
            </w:r>
          </w:p>
          <w:p w:rsidR="00000000" w:rsidDel="00000000" w:rsidP="00000000" w:rsidRDefault="00000000" w:rsidRPr="00000000" w14:paraId="000002BB">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Своје мишљење и став студенти докторских студија Логопедије могу изразити у студентским анкетама о вредновању педагошког рада наставника и сарадника, анкетом о вредновању студијског програма, наставног процеса, постигнутих исхода учења, рада органа управљања и рада стручних служби, а резултати свих студентских анкета доступни су на сајту Факултета.</w:t>
            </w:r>
          </w:p>
          <w:p w:rsidR="00000000" w:rsidDel="00000000" w:rsidP="00000000" w:rsidRDefault="00000000" w:rsidRPr="00000000" w14:paraId="000002BC">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Перманентна евалуација врши се анкетирањем, чиме је студентима докторских студија Логопедије омогућено изношење ставова и мишљења о студијским програмима. Студенти докторских студија Логопедије имају прилику да буду укључени у све активности које доприносе  унапређењу квалитета наставе и реформи студијских програма; као и да предлажу доношење општих аката у вези с праћењем и унапређењем квалитета наставе. Представници студената докторских студија Логопедије кроз учешће у Комисији за праћење и унапређење наставе учествују и у анализи резултата ових анкета и давању предлога за превентивне и корективне мере у циљу побољшања квалитета студијског програма Логопедије (ДАС) и наставног процеса, што је од изузетне важности за формирање свеобухватног и коначног мишљења о квалитету рада Факултета.</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BE">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13.2.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C0">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2C1">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C2">
            <w:pPr>
              <w:numPr>
                <w:ilvl w:val="0"/>
                <w:numId w:val="12"/>
              </w:numPr>
              <w:spacing w:after="200" w:before="0" w:line="240" w:lineRule="auto"/>
              <w:ind w:left="649" w:hanging="76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је донео одговарајућа акта, којима је уређен процес обезбеђења квалитета, а којима је такође, регулисана укљученост студената докторских студија  у овај процес (+++);</w:t>
            </w:r>
          </w:p>
          <w:p w:rsidR="00000000" w:rsidDel="00000000" w:rsidP="00000000" w:rsidRDefault="00000000" w:rsidRPr="00000000" w14:paraId="000002C3">
            <w:pPr>
              <w:numPr>
                <w:ilvl w:val="0"/>
                <w:numId w:val="12"/>
              </w:numPr>
              <w:spacing w:after="200" w:before="0" w:line="240" w:lineRule="auto"/>
              <w:ind w:left="649" w:hanging="76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Студенти докторских студија имају своје представнике у скоро свим сегментима рада факултета у  Комисији за доделу додатних ЕСПБ бодова за ваннаставне активности, у Савету Факултета, у деканском колегијуму - студент продекан, и у етичкој комисији (+);</w:t>
            </w:r>
          </w:p>
          <w:p w:rsidR="00000000" w:rsidDel="00000000" w:rsidP="00000000" w:rsidRDefault="00000000" w:rsidRPr="00000000" w14:paraId="000002C4">
            <w:pPr>
              <w:numPr>
                <w:ilvl w:val="0"/>
                <w:numId w:val="12"/>
              </w:numPr>
              <w:spacing w:after="200" w:before="0" w:line="240" w:lineRule="auto"/>
              <w:ind w:left="649" w:hanging="76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Одговарајући проценат студената докторских студија и председник Студентског парламента присуствују седницама Наставно-научног већа када се одлучује о питањима у вези са студирањем (+++);</w:t>
            </w:r>
          </w:p>
          <w:p w:rsidR="00000000" w:rsidDel="00000000" w:rsidP="00000000" w:rsidRDefault="00000000" w:rsidRPr="00000000" w14:paraId="000002C5">
            <w:pPr>
              <w:numPr>
                <w:ilvl w:val="0"/>
                <w:numId w:val="12"/>
              </w:numPr>
              <w:spacing w:after="200" w:before="0" w:line="240" w:lineRule="auto"/>
              <w:ind w:left="649" w:hanging="76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Студенти докторских студија имају своје представнике у Комисији за обезбеђење и унапређење квалитета и Комисији за праћење и унапређење квалитета наставе (+);</w:t>
            </w:r>
          </w:p>
          <w:p w:rsidR="00000000" w:rsidDel="00000000" w:rsidP="00000000" w:rsidRDefault="00000000" w:rsidRPr="00000000" w14:paraId="000002C6">
            <w:pPr>
              <w:numPr>
                <w:ilvl w:val="0"/>
                <w:numId w:val="12"/>
              </w:numPr>
              <w:spacing w:after="280" w:before="0" w:line="240" w:lineRule="auto"/>
              <w:ind w:left="649" w:hanging="76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Студенти докторских студија Логопедије имају могућност да утичу на квалитет рада Факултета кроз периодичне анкете за оцењивање свих области које се проверавају у процесу самовредновања (+++);</w:t>
            </w:r>
          </w:p>
          <w:p w:rsidR="00000000" w:rsidDel="00000000" w:rsidP="00000000" w:rsidRDefault="00000000" w:rsidRPr="00000000" w14:paraId="000002C7">
            <w:pPr>
              <w:numPr>
                <w:ilvl w:val="0"/>
                <w:numId w:val="12"/>
              </w:numPr>
              <w:spacing w:after="120" w:before="280" w:line="240" w:lineRule="auto"/>
              <w:ind w:left="649" w:hanging="76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Увођење софтвера који омогућава </w:t>
            </w:r>
            <w:r w:rsidDel="00000000" w:rsidR="00000000" w:rsidRPr="00000000">
              <w:rPr>
                <w:rFonts w:ascii="Times New Roman" w:cs="Times New Roman" w:eastAsia="Times New Roman" w:hAnsi="Times New Roman"/>
                <w:i w:val="1"/>
                <w:rtl w:val="0"/>
              </w:rPr>
              <w:t xml:space="preserve">online </w:t>
            </w:r>
            <w:r w:rsidDel="00000000" w:rsidR="00000000" w:rsidRPr="00000000">
              <w:rPr>
                <w:rFonts w:ascii="Times New Roman" w:cs="Times New Roman" w:eastAsia="Times New Roman" w:hAnsi="Times New Roman"/>
                <w:rtl w:val="0"/>
              </w:rPr>
              <w:t xml:space="preserve">анкетирање, утицало је на већу укљученост студената у процес самовредновања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C8">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2C9">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CA">
            <w:pPr>
              <w:numPr>
                <w:ilvl w:val="0"/>
                <w:numId w:val="4"/>
              </w:numPr>
              <w:spacing w:after="200" w:before="0" w:line="24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Представници студената нису укључени у рад Поверенице за равноправност   (+++);</w:t>
            </w:r>
          </w:p>
          <w:p w:rsidR="00000000" w:rsidDel="00000000" w:rsidP="00000000" w:rsidRDefault="00000000" w:rsidRPr="00000000" w14:paraId="000002CB">
            <w:pPr>
              <w:numPr>
                <w:ilvl w:val="0"/>
                <w:numId w:val="4"/>
              </w:numPr>
              <w:spacing w:after="280" w:before="0" w:line="240" w:lineRule="auto"/>
              <w:ind w:left="36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Студенти докторских студија Логопедије недовољно користе могућности да изразе своје мишљење кроз различита тела Факултета у чијем раду учествују (++).</w:t>
            </w:r>
            <w:r w:rsidDel="00000000" w:rsidR="00000000" w:rsidRPr="00000000">
              <w:rPr>
                <w:rtl w:val="0"/>
              </w:rPr>
            </w:r>
          </w:p>
          <w:p w:rsidR="00000000" w:rsidDel="00000000" w:rsidP="00000000" w:rsidRDefault="00000000" w:rsidRPr="00000000" w14:paraId="000002CC">
            <w:pPr>
              <w:numPr>
                <w:ilvl w:val="0"/>
                <w:numId w:val="4"/>
              </w:numPr>
              <w:spacing w:after="120" w:before="280" w:line="24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Tешкоће које се јављају приликом контактирања дипломираних студената Логопедије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CD">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2CE">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CF">
            <w:pPr>
              <w:numPr>
                <w:ilvl w:val="0"/>
                <w:numId w:val="12"/>
              </w:numPr>
              <w:spacing w:after="0" w:before="0" w:line="240" w:lineRule="auto"/>
              <w:ind w:left="292" w:hanging="29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има потенцијал за унапређење улоге студената докторских студија Логопедије у процесу самовредновања, на пример, афирмисањем значаја учествовања ових студената у самовредновању, кроз интензивне разговоре са групама студената (фокус групе), промоцију значаја процеса обезбеђења квалитета и значаја њиховог активног и проактивног односа у питањима унапређења квалитета рада Факултета, развијањем контаката са дипломираним студентима Логопедије и слично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D0">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D1">
            <w:pPr>
              <w:numPr>
                <w:ilvl w:val="0"/>
                <w:numId w:val="12"/>
              </w:numPr>
              <w:spacing w:after="280" w:before="0" w:line="240" w:lineRule="auto"/>
              <w:ind w:left="366" w:hanging="4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Недовољно вредновање резултата анкетирања студената докторских студија при доношењу превентивних и корективних мера којима се унапређује квалитет рада Факултета (++).</w:t>
            </w:r>
          </w:p>
          <w:p w:rsidR="00000000" w:rsidDel="00000000" w:rsidP="00000000" w:rsidRDefault="00000000" w:rsidRPr="00000000" w14:paraId="000002D2">
            <w:pPr>
              <w:numPr>
                <w:ilvl w:val="0"/>
                <w:numId w:val="12"/>
              </w:numPr>
              <w:spacing w:after="120" w:before="280" w:line="240" w:lineRule="auto"/>
              <w:ind w:left="366" w:hanging="420"/>
              <w:jc w:val="both"/>
              <w:rPr/>
            </w:pPr>
            <w:r w:rsidDel="00000000" w:rsidR="00000000" w:rsidRPr="00000000">
              <w:rPr>
                <w:rFonts w:ascii="Times New Roman" w:cs="Times New Roman" w:eastAsia="Times New Roman" w:hAnsi="Times New Roman"/>
                <w:rtl w:val="0"/>
              </w:rPr>
              <w:t xml:space="preserve">Преоптерећеност студената докторских студија Логопедије обавезама на факултету резултира да често немају времена за озбиљније бављење обезбеђивањем квалитета или површно прилазе том проблему (++).</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D3">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13.3. Предлог мера и активности за унапређење квалитета Стандарда 13:</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D5">
            <w:pPr>
              <w:numPr>
                <w:ilvl w:val="0"/>
                <w:numId w:val="25"/>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Веће укључивање Савета послодаваца приликом анализе и осавремењивања студијског програма Логопедије (ДАС);</w:t>
            </w:r>
          </w:p>
          <w:p w:rsidR="00000000" w:rsidDel="00000000" w:rsidP="00000000" w:rsidRDefault="00000000" w:rsidRPr="00000000" w14:paraId="000002D6">
            <w:pPr>
              <w:numPr>
                <w:ilvl w:val="0"/>
                <w:numId w:val="25"/>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Више пажње посветити мишљењу дипломираних студената Логопедије о предностима и недостацима студијског програма Логопедија (ДАС) приликом ажурирања постојећих програма;</w:t>
            </w:r>
          </w:p>
          <w:p w:rsidR="00000000" w:rsidDel="00000000" w:rsidP="00000000" w:rsidRDefault="00000000" w:rsidRPr="00000000" w14:paraId="000002D7">
            <w:pPr>
              <w:numPr>
                <w:ilvl w:val="0"/>
                <w:numId w:val="25"/>
              </w:numPr>
              <w:spacing w:after="28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Унапређење сарадње (и мобилности) са сродним Факултетима из окружења и са Сектором за међународну и међууниверзитетску сарадњу Универзитета у Београду.</w:t>
            </w:r>
          </w:p>
          <w:p w:rsidR="00000000" w:rsidDel="00000000" w:rsidP="00000000" w:rsidRDefault="00000000" w:rsidRPr="00000000" w14:paraId="000002D8">
            <w:pPr>
              <w:numPr>
                <w:ilvl w:val="0"/>
                <w:numId w:val="25"/>
              </w:numPr>
              <w:spacing w:after="120" w:before="12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Прихватање студентских иницијатива у предлагању мера за побољшање квалитета.</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DA">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13:</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DC">
            <w:pPr>
              <w:spacing w:after="0" w:before="0" w:line="240" w:lineRule="auto"/>
              <w:ind w:left="345" w:hanging="360"/>
              <w:jc w:val="both"/>
              <w:rPr>
                <w:rFonts w:ascii="Times New Roman" w:cs="Times New Roman" w:eastAsia="Times New Roman" w:hAnsi="Times New Roman"/>
                <w:color w:val="000000"/>
              </w:rPr>
            </w:pPr>
            <w:hyperlink r:id="rId57">
              <w:r w:rsidDel="00000000" w:rsidR="00000000" w:rsidRPr="00000000">
                <w:rPr>
                  <w:rFonts w:ascii="Times New Roman" w:cs="Times New Roman" w:eastAsia="Times New Roman" w:hAnsi="Times New Roman"/>
                  <w:color w:val="1155cc"/>
                  <w:u w:val="single"/>
                  <w:rtl w:val="0"/>
                </w:rPr>
                <w:t xml:space="preserve">Прилог 13.1</w:t>
              </w:r>
            </w:hyperlink>
            <w:r w:rsidDel="00000000" w:rsidR="00000000" w:rsidRPr="00000000">
              <w:rPr>
                <w:rFonts w:ascii="Times New Roman" w:cs="Times New Roman" w:eastAsia="Times New Roman" w:hAnsi="Times New Roman"/>
                <w:color w:val="000000"/>
                <w:rtl w:val="0"/>
              </w:rPr>
              <w:t xml:space="preserve"> Документација која потврђује учешће студената у самовредновању и провери квалитета</w:t>
            </w:r>
          </w:p>
          <w:p w:rsidR="00000000" w:rsidDel="00000000" w:rsidP="00000000" w:rsidRDefault="00000000" w:rsidRPr="00000000" w14:paraId="000002DD">
            <w:pPr>
              <w:spacing w:after="120" w:before="120" w:line="240" w:lineRule="auto"/>
              <w:rPr/>
            </w:pPr>
            <w:hyperlink r:id="rId58">
              <w:r w:rsidDel="00000000" w:rsidR="00000000" w:rsidRPr="00000000">
                <w:rPr>
                  <w:rFonts w:ascii="Times New Roman" w:cs="Times New Roman" w:eastAsia="Times New Roman" w:hAnsi="Times New Roman"/>
                  <w:color w:val="1155cc"/>
                  <w:u w:val="single"/>
                  <w:rtl w:val="0"/>
                </w:rPr>
                <w:t xml:space="preserve">Прилог 13.1.а</w:t>
              </w:r>
            </w:hyperlink>
            <w:r w:rsidDel="00000000" w:rsidR="00000000" w:rsidRPr="00000000">
              <w:rPr>
                <w:rFonts w:ascii="Times New Roman" w:cs="Times New Roman" w:eastAsia="Times New Roman" w:hAnsi="Times New Roman"/>
                <w:color w:val="000000"/>
                <w:rtl w:val="0"/>
              </w:rPr>
              <w:t xml:space="preserve"> Позив на састанака Комисија за квалитет</w:t>
            </w:r>
            <w:r w:rsidDel="00000000" w:rsidR="00000000" w:rsidRPr="00000000">
              <w:rPr>
                <w:rtl w:val="0"/>
              </w:rPr>
            </w:r>
          </w:p>
        </w:tc>
      </w:tr>
    </w:tbl>
    <w:p w:rsidR="00000000" w:rsidDel="00000000" w:rsidP="00000000" w:rsidRDefault="00000000" w:rsidRPr="00000000" w14:paraId="000002DF">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2E0">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2E1">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2E2">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tbl>
      <w:tblPr>
        <w:tblStyle w:val="Table10"/>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pdytxmfhignh" w:id="18"/>
          <w:bookmarkEnd w:id="18"/>
          <w:p w:rsidR="00000000" w:rsidDel="00000000" w:rsidP="00000000" w:rsidRDefault="00000000" w:rsidRPr="00000000" w14:paraId="000002E3">
            <w:pPr>
              <w:keepNext w:val="1"/>
              <w:keepLines w:val="1"/>
              <w:widowControl w:val="0"/>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Стандард 14: Систематско праћење и периодична провера квалитета</w:t>
            </w:r>
          </w:p>
          <w:p w:rsidR="00000000" w:rsidDel="00000000" w:rsidP="00000000" w:rsidRDefault="00000000" w:rsidRPr="00000000" w14:paraId="000002E4">
            <w:pPr>
              <w:pStyle w:val="Heading1"/>
              <w:numPr>
                <w:ilvl w:val="0"/>
                <w:numId w:val="2"/>
              </w:numPr>
              <w:spacing w:after="120" w:before="120" w:lineRule="auto"/>
              <w:ind w:left="0" w:firstLine="0"/>
              <w:jc w:val="both"/>
              <w:rPr>
                <w:b w:val="0"/>
                <w:color w:val="000000"/>
                <w:sz w:val="22"/>
                <w:szCs w:val="22"/>
              </w:rPr>
            </w:pPr>
            <w:r w:rsidDel="00000000" w:rsidR="00000000" w:rsidRPr="00000000">
              <w:rPr>
                <w:b w:val="0"/>
                <w:smallCaps w:val="0"/>
                <w:sz w:val="22"/>
                <w:szCs w:val="22"/>
                <w:rtl w:val="0"/>
              </w:rPr>
              <w:t xml:space="preserve">Високошколска установа континуирано и систематски прикупља потребне информације о обезбеђењу квалитета и врши периодичне провере у свим областима обезбеђења квалитета.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E6">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14.1. Опис стања</w:t>
            </w:r>
          </w:p>
          <w:p w:rsidR="00000000" w:rsidDel="00000000" w:rsidP="00000000" w:rsidRDefault="00000000" w:rsidRPr="00000000" w14:paraId="000002E7">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Процес самовредновања Факултета реализује се у складу са Правилником о стандардима за самовредновање и оцењивање квалитета високошколских установа („Службени гласник РС“, бр. 13/19) и усвојеним стратешким документима: Стратегијом обезбеђења квалитета квалитета (Прилог 1.1); Стандардима и поступцима за обезбеђење квалитета рада на Факултету (Прилог 2.1), Правилником о обезбеђењу квалитета рада Факултета (Прилог 2.4a) и Правилником о самовредновању наставе (Прилог 2.4.б), а принцип јавности се поштује тако што су Извештаји о самовредновању доступни на интернет страници факултета.</w:t>
            </w:r>
          </w:p>
          <w:p w:rsidR="00000000" w:rsidDel="00000000" w:rsidP="00000000" w:rsidRDefault="00000000" w:rsidRPr="00000000" w14:paraId="000002E8">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 праћење квалитета и унапређење рада задужене су Комисија за обезбеђење и унапређење квалитета на факултету и Комисија за праћење и унапређивање наставе које поступају у складу са усвојеним Правилницима које регулишу њихов рад (Прилог 2.4в и Прилог 2.4г). </w:t>
            </w:r>
          </w:p>
          <w:p w:rsidR="00000000" w:rsidDel="00000000" w:rsidP="00000000" w:rsidRDefault="00000000" w:rsidRPr="00000000" w14:paraId="000002E9">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Комисије за квалитет укључене су у спровођење интерних и екстерних провера квалитета у циљу акредитације, надзора или реакредитације високошколске установе и студијског програма Логопедија (ДАС), и контролишу:</w:t>
            </w:r>
          </w:p>
          <w:p w:rsidR="00000000" w:rsidDel="00000000" w:rsidP="00000000" w:rsidRDefault="00000000" w:rsidRPr="00000000" w14:paraId="000002EA">
            <w:pPr>
              <w:numPr>
                <w:ilvl w:val="0"/>
                <w:numId w:val="14"/>
              </w:numPr>
              <w:spacing w:after="120" w:before="28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обављање свих задатака које у том процесу имају субјекти у систему обезбеђења квалитета Факултета;</w:t>
            </w:r>
          </w:p>
          <w:p w:rsidR="00000000" w:rsidDel="00000000" w:rsidP="00000000" w:rsidRDefault="00000000" w:rsidRPr="00000000" w14:paraId="000002EB">
            <w:pPr>
              <w:numPr>
                <w:ilvl w:val="0"/>
                <w:numId w:val="14"/>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обезбеђењу услова и инфраструктуре за редовно, систематско прикупљање и обраду података потребних за оцену квалитета у свим областима које су предмет самовредновања студијског програма Логопедија (ДАС);</w:t>
            </w:r>
          </w:p>
          <w:p w:rsidR="00000000" w:rsidDel="00000000" w:rsidP="00000000" w:rsidRDefault="00000000" w:rsidRPr="00000000" w14:paraId="000002EC">
            <w:pPr>
              <w:numPr>
                <w:ilvl w:val="0"/>
                <w:numId w:val="14"/>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обезбеђењу редовне повратне информације од послодаваца, својих бивших студената Логопедије и других одговарајућих организација о компетенцијама студената који заврше докторске академске студије Логопедије;</w:t>
            </w:r>
          </w:p>
          <w:p w:rsidR="00000000" w:rsidDel="00000000" w:rsidP="00000000" w:rsidRDefault="00000000" w:rsidRPr="00000000" w14:paraId="000002ED">
            <w:pPr>
              <w:numPr>
                <w:ilvl w:val="0"/>
                <w:numId w:val="14"/>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обезбеђењу података потребних за упоређивање са страним високошколским установама у погледу квалитета и</w:t>
            </w:r>
          </w:p>
          <w:p w:rsidR="00000000" w:rsidDel="00000000" w:rsidP="00000000" w:rsidRDefault="00000000" w:rsidRPr="00000000" w14:paraId="000002EE">
            <w:pPr>
              <w:numPr>
                <w:ilvl w:val="0"/>
                <w:numId w:val="14"/>
              </w:numPr>
              <w:spacing w:after="28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обављању периодичне провере и самовредновања нивоа квалитета током којих сагледава спровођење утврђене стратегије и поступака за обезбеђење квалитета, као и достизање жељених стандарда квалитета.</w:t>
            </w:r>
          </w:p>
          <w:p w:rsidR="00000000" w:rsidDel="00000000" w:rsidP="00000000" w:rsidRDefault="00000000" w:rsidRPr="00000000" w14:paraId="000002EF">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Увођење електронског анкетирања обезбеђује услове за прикупљање и обраду велике количине података добијених анкетирањем студената Логопедије (ДАС), запослених на Факултету, послодаваца и логопеда који су докторирали на Логопедији (ДАС), што омогућава оцену квалитета у свим областима које су предмет самовредновања студијског програма Логопедије (ДАС).</w:t>
            </w:r>
          </w:p>
          <w:p w:rsidR="00000000" w:rsidDel="00000000" w:rsidP="00000000" w:rsidRDefault="00000000" w:rsidRPr="00000000" w14:paraId="000002F0">
            <w:pPr>
              <w:spacing w:after="120" w:before="120" w:lineRule="auto"/>
              <w:ind w:left="-1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периодично обезбеђује информације о компетенцијама студената докторских студија Логопедије, путем анкетирања послодаваца, представника Националне службе за запошљавање и дипломираних студената. У том циљу, Савет Факултета формирао је Савет послодаваца (бр. одлуке 2/7 од 23. 1. 2020. године) који треба да доприносе ефикаснијој размени информација о компетенцијама дипломираних студената, унапређењу постојећег студијског програма Логопедије (ДАС) и добијању информација о потребама тржишта рада, односно знањима и компетенцијама које будући запослени треба да поседује (Прилог 14.1а). Анкетирање послодаваца и дипломираних студената као обавезни део процеса самовредновања реализује се најмање једном у три године  на основу Правилника о раду комисије за праћење и унапређење квалитета наставе на Факултету. Анализа анкете о задовољству послодаваца стеченим квалификацијама дипломаца дата је у Прилогу 4.2.</w:t>
            </w:r>
          </w:p>
          <w:p w:rsidR="00000000" w:rsidDel="00000000" w:rsidP="00000000" w:rsidRDefault="00000000" w:rsidRPr="00000000" w14:paraId="000002F1">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има потписане споразуме о сарадњи са сродним Факултетима у иностранству која се темељи на размени искустава на подручју образовања и научно-истраживачког рада; на развоју нових студијских програма и извођењу заједничких пројеката; на издавању заједничких публикација; на организацији научних и стручних скупова; на размени наставника и студената;  на коришћењу библиотечких фондова потписника споразума и др.</w:t>
            </w:r>
          </w:p>
          <w:p w:rsidR="00000000" w:rsidDel="00000000" w:rsidP="00000000" w:rsidRDefault="00000000" w:rsidRPr="00000000" w14:paraId="000002F2">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континуирано спроводи поступке обезбеђивања квалитета, а провера достигнутих стандарда, односно самовредновање, врши се у складу са Правилником о стандардима за самовредновање и оцењивање квалитета високошколских установа и студијских програма </w:t>
            </w:r>
            <w:r w:rsidDel="00000000" w:rsidR="00000000" w:rsidRPr="00000000">
              <w:rPr>
                <w:rFonts w:ascii="Times New Roman" w:cs="Times New Roman" w:eastAsia="Times New Roman" w:hAnsi="Times New Roman"/>
                <w:color w:val="000000"/>
                <w:rtl w:val="0"/>
              </w:rPr>
              <w:t xml:space="preserve">(„Службени гласник РС”, бр. 88/2017, 27/2018 - др. закон и 73/2018) </w:t>
            </w:r>
            <w:r w:rsidDel="00000000" w:rsidR="00000000" w:rsidRPr="00000000">
              <w:rPr>
                <w:rFonts w:ascii="Times New Roman" w:cs="Times New Roman" w:eastAsia="Times New Roman" w:hAnsi="Times New Roman"/>
                <w:rtl w:val="0"/>
              </w:rPr>
              <w:t xml:space="preserve">који је донео Национални савет за високо образовање на седници одржаној 25. 2. 2019, у коме се истиче да се самовредновање обавља у поступку припреме за акредитацију студијских програма, као и у периоду између две акредитације, тачније, у четвртој години од акредитације високошколске установе, односно студијских програма, за период од претходне три године.</w:t>
            </w:r>
          </w:p>
          <w:p w:rsidR="00000000" w:rsidDel="00000000" w:rsidP="00000000" w:rsidRDefault="00000000" w:rsidRPr="00000000" w14:paraId="000002F3">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Комисија за самовредновање и оцењивање квалитета високошколске установе и студијских програма Извештај о самовредновању подноси Наставно-научном већу на разматрање и Савету Факултета на усвајање. Усвојен извештај се доставља Националном акредитационом телу, а комплетна документација је јавно доступна на интернет страници Факултета.</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F5">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14.2.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F7">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2F8">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F9">
            <w:pPr>
              <w:numPr>
                <w:ilvl w:val="0"/>
                <w:numId w:val="12"/>
              </w:numPr>
              <w:spacing w:after="200" w:before="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има услове, инфраструктуру, субјекте и методологију за систематично и континуирано праћење и периодичну проверу области праћења и провере квалитета. (+++);</w:t>
            </w:r>
          </w:p>
          <w:p w:rsidR="00000000" w:rsidDel="00000000" w:rsidP="00000000" w:rsidRDefault="00000000" w:rsidRPr="00000000" w14:paraId="000002FA">
            <w:pPr>
              <w:numPr>
                <w:ilvl w:val="0"/>
                <w:numId w:val="12"/>
              </w:numPr>
              <w:spacing w:after="200" w:before="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Постоји континуитет у периодичним проверама квалитета у свим областима самовредновања дстудијског програма Логопедија (ДАС) (+++);</w:t>
            </w:r>
          </w:p>
          <w:p w:rsidR="00000000" w:rsidDel="00000000" w:rsidP="00000000" w:rsidRDefault="00000000" w:rsidRPr="00000000" w14:paraId="000002FB">
            <w:pPr>
              <w:numPr>
                <w:ilvl w:val="0"/>
                <w:numId w:val="12"/>
              </w:numPr>
              <w:spacing w:after="280" w:before="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Сви подаци о самовредновању студијског програма Логопедија (ДАС) су доступни јавности преко интернет странице Факултета (+++);</w:t>
            </w:r>
          </w:p>
          <w:p w:rsidR="00000000" w:rsidDel="00000000" w:rsidP="00000000" w:rsidRDefault="00000000" w:rsidRPr="00000000" w14:paraId="000002FC">
            <w:pPr>
              <w:numPr>
                <w:ilvl w:val="0"/>
                <w:numId w:val="12"/>
              </w:numPr>
              <w:spacing w:after="120" w:before="28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приступ употребе </w:t>
            </w:r>
            <w:r w:rsidDel="00000000" w:rsidR="00000000" w:rsidRPr="00000000">
              <w:rPr>
                <w:rFonts w:ascii="Times New Roman" w:cs="Times New Roman" w:eastAsia="Times New Roman" w:hAnsi="Times New Roman"/>
                <w:i w:val="1"/>
                <w:rtl w:val="0"/>
              </w:rPr>
              <w:t xml:space="preserve">online</w:t>
            </w:r>
            <w:r w:rsidDel="00000000" w:rsidR="00000000" w:rsidRPr="00000000">
              <w:rPr>
                <w:rFonts w:ascii="Times New Roman" w:cs="Times New Roman" w:eastAsia="Times New Roman" w:hAnsi="Times New Roman"/>
                <w:rtl w:val="0"/>
              </w:rPr>
              <w:t xml:space="preserve"> упитницима значајно повећао учешће студената у редовним анкетама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FD">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2FE">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FF">
            <w:pPr>
              <w:numPr>
                <w:ilvl w:val="0"/>
                <w:numId w:val="4"/>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Нису успостављени довољно ефикасни механизми реаговања на проблеме квалитета утврђене у процесима периодичних и редовних провера квалитета (++);</w:t>
            </w:r>
          </w:p>
          <w:p w:rsidR="00000000" w:rsidDel="00000000" w:rsidP="00000000" w:rsidRDefault="00000000" w:rsidRPr="00000000" w14:paraId="00000300">
            <w:pPr>
              <w:numPr>
                <w:ilvl w:val="0"/>
                <w:numId w:val="4"/>
              </w:numPr>
              <w:spacing w:after="28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Средства за рад на пословима обезбеђења квалитета нису предвиђена буџетом Факултета (+++).</w:t>
            </w:r>
          </w:p>
          <w:p w:rsidR="00000000" w:rsidDel="00000000" w:rsidP="00000000" w:rsidRDefault="00000000" w:rsidRPr="00000000" w14:paraId="00000301">
            <w:pPr>
              <w:numPr>
                <w:ilvl w:val="0"/>
                <w:numId w:val="4"/>
              </w:numPr>
              <w:spacing w:after="120" w:before="28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није развио поступке и начине за праћење и усаглашавање са стратегијом унапређења квалитета других сличних ВШУ у иностранству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302">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303">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304">
            <w:pPr>
              <w:numPr>
                <w:ilvl w:val="0"/>
                <w:numId w:val="21"/>
              </w:numPr>
              <w:spacing w:after="0" w:before="0" w:line="240" w:lineRule="auto"/>
              <w:ind w:left="340" w:firstLine="27.9999999999999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Успостављање квалитетније и континуиране комуникација са</w:t>
            </w:r>
          </w:p>
          <w:p w:rsidR="00000000" w:rsidDel="00000000" w:rsidP="00000000" w:rsidRDefault="00000000" w:rsidRPr="00000000" w14:paraId="00000305">
            <w:pPr>
              <w:spacing w:after="0" w:before="0" w:line="240" w:lineRule="auto"/>
              <w:ind w:left="36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дипломираним студентима и студентима који су докторирали на</w:t>
            </w:r>
          </w:p>
          <w:p w:rsidR="00000000" w:rsidDel="00000000" w:rsidP="00000000" w:rsidRDefault="00000000" w:rsidRPr="00000000" w14:paraId="00000306">
            <w:pPr>
              <w:spacing w:after="0" w:before="0" w:line="240" w:lineRule="auto"/>
              <w:ind w:left="36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студијском програму Логопедија (ДАС) (+++).</w:t>
            </w:r>
          </w:p>
          <w:p w:rsidR="00000000" w:rsidDel="00000000" w:rsidP="00000000" w:rsidRDefault="00000000" w:rsidRPr="00000000" w14:paraId="00000307">
            <w:pPr>
              <w:spacing w:after="0" w:before="0" w:line="240" w:lineRule="auto"/>
              <w:ind w:left="368" w:firstLine="0"/>
              <w:jc w:val="both"/>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308">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309">
            <w:pPr>
              <w:widowControl w:val="0"/>
              <w:numPr>
                <w:ilvl w:val="0"/>
                <w:numId w:val="15"/>
              </w:numPr>
              <w:shd w:fill="ffffff" w:val="clear"/>
              <w:spacing w:after="0" w:before="0" w:line="240" w:lineRule="auto"/>
              <w:ind w:left="340" w:firstLine="27.9999999999999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Изостанак континуиране подршке свих </w:t>
            </w:r>
            <w:r w:rsidDel="00000000" w:rsidR="00000000" w:rsidRPr="00000000">
              <w:rPr>
                <w:rFonts w:ascii="Times New Roman" w:cs="Times New Roman" w:eastAsia="Times New Roman" w:hAnsi="Times New Roman"/>
                <w:color w:val="0d0d0d"/>
                <w:rtl w:val="0"/>
              </w:rPr>
              <w:t xml:space="preserve">субјеката обезбеђења квалитета</w:t>
            </w:r>
            <w:r w:rsidDel="00000000" w:rsidR="00000000" w:rsidRPr="00000000">
              <w:rPr>
                <w:rtl w:val="0"/>
              </w:rPr>
            </w:r>
          </w:p>
          <w:p w:rsidR="00000000" w:rsidDel="00000000" w:rsidP="00000000" w:rsidRDefault="00000000" w:rsidRPr="00000000" w14:paraId="0000030A">
            <w:pPr>
              <w:widowControl w:val="0"/>
              <w:shd w:fill="ffffff" w:val="clear"/>
              <w:spacing w:after="0" w:before="0" w:line="240" w:lineRule="auto"/>
              <w:ind w:left="36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Комисији за обезбеђивање квалитета рада, Комисији за праћење и</w:t>
            </w:r>
          </w:p>
          <w:p w:rsidR="00000000" w:rsidDel="00000000" w:rsidP="00000000" w:rsidRDefault="00000000" w:rsidRPr="00000000" w14:paraId="0000030B">
            <w:pPr>
              <w:widowControl w:val="0"/>
              <w:shd w:fill="ffffff" w:val="clear"/>
              <w:spacing w:after="0" w:before="0" w:line="240" w:lineRule="auto"/>
              <w:ind w:left="36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унапређивање наставе, Комисији за самовредновање високошколске</w:t>
            </w:r>
          </w:p>
          <w:p w:rsidR="00000000" w:rsidDel="00000000" w:rsidP="00000000" w:rsidRDefault="00000000" w:rsidRPr="00000000" w14:paraId="0000030C">
            <w:pPr>
              <w:widowControl w:val="0"/>
              <w:shd w:fill="ffffff" w:val="clear"/>
              <w:spacing w:after="0" w:before="0" w:line="240" w:lineRule="auto"/>
              <w:ind w:left="368" w:firstLine="0"/>
              <w:jc w:val="both"/>
              <w:rPr/>
            </w:pPr>
            <w:r w:rsidDel="00000000" w:rsidR="00000000" w:rsidRPr="00000000">
              <w:rPr>
                <w:rFonts w:ascii="Times New Roman" w:cs="Times New Roman" w:eastAsia="Times New Roman" w:hAnsi="Times New Roman"/>
                <w:rtl w:val="0"/>
              </w:rPr>
              <w:t xml:space="preserve">       установе и студијских програма (+++).</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30D">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14.3. Предлог мера и активности за унапређење квалитета Стандарда 14:</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30F">
            <w:pPr>
              <w:numPr>
                <w:ilvl w:val="0"/>
                <w:numId w:val="22"/>
              </w:numPr>
              <w:spacing w:after="280" w:before="0" w:line="240" w:lineRule="auto"/>
              <w:ind w:left="375"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основу резултата самовредновања и препорука мера, уз сагласност Наставно научног већа, дефинисати и спровести одговарајуће корективне мере ради успостављања механизма сталног унапређења квалитета; </w:t>
            </w:r>
          </w:p>
          <w:p w:rsidR="00000000" w:rsidDel="00000000" w:rsidP="00000000" w:rsidRDefault="00000000" w:rsidRPr="00000000" w14:paraId="00000310">
            <w:pPr>
              <w:numPr>
                <w:ilvl w:val="0"/>
                <w:numId w:val="27"/>
              </w:numPr>
              <w:spacing w:after="280" w:before="0" w:line="240" w:lineRule="auto"/>
              <w:ind w:left="375"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Повећати број прилика и модела изјашњавања студената докторских студија Логопедије о питањима из свих области које су релевантне за квалитет студирања;</w:t>
            </w:r>
          </w:p>
          <w:p w:rsidR="00000000" w:rsidDel="00000000" w:rsidP="00000000" w:rsidRDefault="00000000" w:rsidRPr="00000000" w14:paraId="00000311">
            <w:pPr>
              <w:numPr>
                <w:ilvl w:val="0"/>
                <w:numId w:val="22"/>
              </w:numPr>
              <w:spacing w:after="280" w:before="0" w:line="240" w:lineRule="auto"/>
              <w:ind w:left="375"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Обезбедити средства за континуиран рад на пословима обезбеђења квалитета;</w:t>
            </w:r>
          </w:p>
          <w:p w:rsidR="00000000" w:rsidDel="00000000" w:rsidP="00000000" w:rsidRDefault="00000000" w:rsidRPr="00000000" w14:paraId="00000312">
            <w:pPr>
              <w:numPr>
                <w:ilvl w:val="0"/>
                <w:numId w:val="22"/>
              </w:numPr>
              <w:spacing w:after="120" w:before="280" w:line="240" w:lineRule="auto"/>
              <w:ind w:left="375"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Осигурати подршку свих субјеката обезбеђења квалитета Комисији за обезбеђивање квалитета рада и Комисији за праћење и унапређивање наставе за активности између два периода самовредновања студијског програма Логопедија (ДАС).</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314">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14:</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316">
            <w:pPr>
              <w:spacing w:after="0" w:before="0" w:line="240" w:lineRule="auto"/>
              <w:ind w:left="345" w:hanging="360"/>
              <w:rPr>
                <w:rFonts w:ascii="Times New Roman" w:cs="Times New Roman" w:eastAsia="Times New Roman" w:hAnsi="Times New Roman"/>
              </w:rPr>
            </w:pPr>
            <w:hyperlink r:id="rId59">
              <w:r w:rsidDel="00000000" w:rsidR="00000000" w:rsidRPr="00000000">
                <w:rPr>
                  <w:rFonts w:ascii="Times New Roman" w:cs="Times New Roman" w:eastAsia="Times New Roman" w:hAnsi="Times New Roman"/>
                  <w:color w:val="1155cc"/>
                  <w:u w:val="single"/>
                  <w:rtl w:val="0"/>
                </w:rPr>
                <w:t xml:space="preserve">Прилог 14.1</w:t>
              </w:r>
            </w:hyperlink>
            <w:r w:rsidDel="00000000" w:rsidR="00000000" w:rsidRPr="00000000">
              <w:rPr>
                <w:rFonts w:ascii="Times New Roman" w:cs="Times New Roman" w:eastAsia="Times New Roman" w:hAnsi="Times New Roman"/>
                <w:rtl w:val="0"/>
              </w:rPr>
              <w:t xml:space="preserve"> Информације презентоване на сајту високошколске установе о активностима које</w:t>
            </w:r>
          </w:p>
          <w:p w:rsidR="00000000" w:rsidDel="00000000" w:rsidP="00000000" w:rsidRDefault="00000000" w:rsidRPr="00000000" w14:paraId="00000317">
            <w:pPr>
              <w:spacing w:after="0" w:before="0" w:line="240" w:lineRule="auto"/>
              <w:ind w:left="34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обезбеђују систематско праћење и периодичну проверу квалитета у циљу одржавања и унапређење</w:t>
            </w:r>
          </w:p>
          <w:p w:rsidR="00000000" w:rsidDel="00000000" w:rsidP="00000000" w:rsidRDefault="00000000" w:rsidRPr="00000000" w14:paraId="00000318">
            <w:pPr>
              <w:spacing w:after="0" w:before="0" w:line="240" w:lineRule="auto"/>
              <w:ind w:left="345"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квалитета рада високошколске установе</w:t>
            </w:r>
            <w:r w:rsidDel="00000000" w:rsidR="00000000" w:rsidRPr="00000000">
              <w:rPr>
                <w:rtl w:val="0"/>
              </w:rPr>
            </w:r>
          </w:p>
        </w:tc>
      </w:tr>
    </w:tbl>
    <w:p w:rsidR="00000000" w:rsidDel="00000000" w:rsidP="00000000" w:rsidRDefault="00000000" w:rsidRPr="00000000" w14:paraId="0000031A">
      <w:pPr>
        <w:spacing w:after="0" w:before="0" w:line="240" w:lineRule="auto"/>
        <w:jc w:val="both"/>
        <w:rPr/>
      </w:pPr>
      <w:r w:rsidDel="00000000" w:rsidR="00000000" w:rsidRPr="00000000">
        <w:rPr>
          <w:rtl w:val="0"/>
        </w:rPr>
      </w:r>
    </w:p>
    <w:p w:rsidR="00000000" w:rsidDel="00000000" w:rsidP="00000000" w:rsidRDefault="00000000" w:rsidRPr="00000000" w14:paraId="0000031B">
      <w:pPr>
        <w:spacing w:after="0" w:before="0" w:line="240" w:lineRule="auto"/>
        <w:jc w:val="both"/>
        <w:rPr/>
      </w:pPr>
      <w:r w:rsidDel="00000000" w:rsidR="00000000" w:rsidRPr="00000000">
        <w:rPr>
          <w:rtl w:val="0"/>
        </w:rPr>
      </w:r>
    </w:p>
    <w:p w:rsidR="00000000" w:rsidDel="00000000" w:rsidP="00000000" w:rsidRDefault="00000000" w:rsidRPr="00000000" w14:paraId="0000031C">
      <w:pPr>
        <w:spacing w:after="0" w:before="0" w:line="240" w:lineRule="auto"/>
        <w:jc w:val="both"/>
        <w:rPr/>
      </w:pPr>
      <w:r w:rsidDel="00000000" w:rsidR="00000000" w:rsidRPr="00000000">
        <w:rPr>
          <w:rtl w:val="0"/>
        </w:rPr>
      </w:r>
    </w:p>
    <w:tbl>
      <w:tblPr>
        <w:tblStyle w:val="Table11"/>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c3d2mskacee" w:id="19"/>
          <w:bookmarkEnd w:id="19"/>
          <w:p w:rsidR="00000000" w:rsidDel="00000000" w:rsidP="00000000" w:rsidRDefault="00000000" w:rsidRPr="00000000" w14:paraId="0000031D">
            <w:pPr>
              <w:pStyle w:val="Heading1"/>
              <w:numPr>
                <w:ilvl w:val="0"/>
                <w:numId w:val="2"/>
              </w:numPr>
              <w:spacing w:after="120" w:before="120" w:lineRule="auto"/>
              <w:ind w:left="0" w:firstLine="0"/>
              <w:jc w:val="left"/>
              <w:rPr/>
            </w:pPr>
            <w:r w:rsidDel="00000000" w:rsidR="00000000" w:rsidRPr="00000000">
              <w:rPr>
                <w:smallCaps w:val="0"/>
                <w:color w:val="000000"/>
                <w:sz w:val="22"/>
                <w:szCs w:val="22"/>
                <w:rtl w:val="0"/>
              </w:rPr>
              <w:t xml:space="preserve">Стандард 15: Квалитет докторских студија</w:t>
            </w:r>
            <w:r w:rsidDel="00000000" w:rsidR="00000000" w:rsidRPr="00000000">
              <w:rPr>
                <w:rtl w:val="0"/>
              </w:rPr>
            </w:r>
          </w:p>
          <w:p w:rsidR="00000000" w:rsidDel="00000000" w:rsidP="00000000" w:rsidRDefault="00000000" w:rsidRPr="00000000" w14:paraId="0000031E">
            <w:pPr>
              <w:spacing w:after="200" w:before="0" w:lineRule="auto"/>
              <w:jc w:val="both"/>
              <w:rPr/>
            </w:pPr>
            <w:r w:rsidDel="00000000" w:rsidR="00000000" w:rsidRPr="00000000">
              <w:rPr>
                <w:rFonts w:ascii="Times New Roman" w:cs="Times New Roman" w:eastAsia="Times New Roman" w:hAnsi="Times New Roman"/>
                <w:rtl w:val="0"/>
              </w:rPr>
              <w:t xml:space="preserve">Квалитет докторских студија студијског програма Логопедија се обезбеђује кроз унапређење научноистраживачког рада, односно уметничко истраживачког рада, осавремењавање садржаја студијских програма докторских студија и редовно праћење и проверу њихових циљева, постизање научних, односно уметничких способности студената докторских студија и овладавање специфичним академским и практичним вештинама потребним за будући развој њихове каријере.</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320">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15.1. Опис стања</w:t>
            </w:r>
          </w:p>
          <w:p w:rsidR="00000000" w:rsidDel="00000000" w:rsidP="00000000" w:rsidRDefault="00000000" w:rsidRPr="00000000" w14:paraId="00000321">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Акредитација Факултета за специјалну едукацију и рехабилитацију као научноистраживачка установа (од школске 2009-2010), обезбеђује услове за реализацију докторских академских студија у трајању од 3 године (180 ЕСПБ). У претходном периоду, Факултет је </w:t>
            </w:r>
            <w:r w:rsidDel="00000000" w:rsidR="00000000" w:rsidRPr="00000000">
              <w:rPr>
                <w:rFonts w:ascii="Times New Roman" w:cs="Times New Roman" w:eastAsia="Times New Roman" w:hAnsi="Times New Roman"/>
                <w:rtl w:val="0"/>
              </w:rPr>
              <w:t xml:space="preserve">три пута акредитован за извођење студијског програма докторских студија Логопедија и то 2009., 2015. и 2021. године. Докторске академске студије, студијског програма Логопедија регулисане су Правилником о докторским студијама (Прилог 15.1) и Статутом Факултета, (Прилог 15.2). За квалитет докторских студија студијског програма Логопедија надлежни су и Продекан за науку, наставници и сарадници Факултета ангаживани на извођењу докторских студија.</w:t>
            </w:r>
          </w:p>
          <w:p w:rsidR="00000000" w:rsidDel="00000000" w:rsidP="00000000" w:rsidRDefault="00000000" w:rsidRPr="00000000" w14:paraId="00000322">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Одлука о акредитацији студијског програма Докторских академских студија (ДАС) – Логопедија  из 2021. године заведена је под бројем: 612-00-00541/8/2020-03 од 14.10.2021. године. Студијски програм Логопедија на ДАС одобрен је за 5 (пет) студената. По завршетку докторских академских студија стиче се звање Доктор наука – логопедија. Сврха студијаког програма Логопедија је подизање нивоа образовања логопеда и стицање актуелних знања о феноменологији поремећаја говора, језика и комуникације, као и знања из области рехабилитације особа са наведеним поремећајима. Осим тога сврха овог студијског програма је да се студенти оспособе за самостално извођење оригиналних и научно релевантних истраживања, критичку анализу и процену истраживања других аутора. Завршетком овог студијског програма стичу се бројне компетенције попут конципирања фундаменталних и развојних истраживачких пројеката и оспособљеност за превазилажење комплексних и мултидисциплинарних истраживања из области логопедије и специјалне едукације и рахабилитације. Овај програм додатно усавршава знање и стручност логопеда и унапређује њихов практични рад са циљним популационим групама.  </w:t>
            </w:r>
          </w:p>
          <w:p w:rsidR="00000000" w:rsidDel="00000000" w:rsidP="00000000" w:rsidRDefault="00000000" w:rsidRPr="00000000" w14:paraId="00000323">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Основни циљ докторских студија студијског програма Логопедија је оспособљавање студената да након завршетка студија самостално планирају и реализују научна истраживања у облати поремећаја говора, језика и комуникације, да обрађују и презентују добијене резултате у складу са највишим научним стандардима, да врше хоризонталну и вертикалу дисеминацију резултата научних истраживања, критички процењују истраживања других аутора, разумеју и у свакодневном истраживачком раду примењују основне принципе рехабилитације засноване на доказима, разумеју и поштују етичке постулате у истраживачком раду засноване на кодексу добре научне праксе нарочито у облати процене и третмана особа са поремећајима говора, језика и комуникације. Неки од специфичних циљева студијског програма Логопедија су: овладавање техникама квантитативних и квалитативних истражовања и интерпретацијом резултата истраживачког рада, објављивање резултата у водећим националним и међународним часописима и писање и одбрана докторске дисертације. </w:t>
            </w:r>
          </w:p>
          <w:p w:rsidR="00000000" w:rsidDel="00000000" w:rsidP="00000000" w:rsidRDefault="00000000" w:rsidRPr="00000000" w14:paraId="00000324">
            <w:pPr>
              <w:jc w:val="both"/>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rtl w:val="0"/>
              </w:rPr>
              <w:t xml:space="preserve">Програм докторских академских студија, студијског програма Логопедија има општи циљ да кроз оригиналан научни рад квалификују младе истраживаче за даљу истраживачку каријеру у академским и научним институцијама. Овај програм се изводи према научно утемељеном наставном плану и у потпуности је усклађен са стандардима за акредитацију студијског програма докторских студија.</w:t>
            </w:r>
            <w:r w:rsidDel="00000000" w:rsidR="00000000" w:rsidRPr="00000000">
              <w:rPr>
                <w:rtl w:val="0"/>
              </w:rPr>
            </w:r>
          </w:p>
          <w:p w:rsidR="00000000" w:rsidDel="00000000" w:rsidP="00000000" w:rsidRDefault="00000000" w:rsidRPr="00000000" w14:paraId="00000325">
            <w:pPr>
              <w:widowControl w:val="0"/>
              <w:shd w:fill="ffffff" w:val="clear"/>
              <w:spacing w:after="120" w:before="120" w:lineRule="auto"/>
              <w:ind w:hanging="1"/>
              <w:jc w:val="both"/>
              <w:rPr/>
            </w:pPr>
            <w:r w:rsidDel="00000000" w:rsidR="00000000" w:rsidRPr="00000000">
              <w:rPr>
                <w:rFonts w:ascii="Times New Roman" w:cs="Times New Roman" w:eastAsia="Times New Roman" w:hAnsi="Times New Roman"/>
                <w:rtl w:val="0"/>
              </w:rPr>
              <w:t xml:space="preserve">Будући да факултет може да организује докторску школу кроз обједињавање више студијских програма (или модула), у будућности ће се планирати увођење савремених тенденција у погледу квалитета докторских студија, кроз формирање докторске школе или обједињавање докторских студија факултета у оквиру Универзитета, или у сарадњи са другом високошколском установом што је омогућено Правилником о изменама и допунама Правилника о докторским студијама које је Наставно-научно веће Факултета за специјалну едукацију и рехабилитацију усвојило на седници одржаној 25.2.2020. године.</w:t>
            </w:r>
            <w:r w:rsidDel="00000000" w:rsidR="00000000" w:rsidRPr="00000000">
              <w:rPr>
                <w:rtl w:val="0"/>
              </w:rPr>
            </w:r>
          </w:p>
          <w:p w:rsidR="00000000" w:rsidDel="00000000" w:rsidP="00000000" w:rsidRDefault="00000000" w:rsidRPr="00000000" w14:paraId="00000326">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студијском програму Логопедија, докторских академских студија ангажовани су наставници који </w:t>
            </w:r>
            <w:r w:rsidDel="00000000" w:rsidR="00000000" w:rsidRPr="00000000">
              <w:rPr>
                <w:rFonts w:ascii="Times New Roman" w:cs="Times New Roman" w:eastAsia="Times New Roman" w:hAnsi="Times New Roman"/>
                <w:color w:val="000000"/>
                <w:rtl w:val="0"/>
              </w:rPr>
              <w:t xml:space="preserve">испуњавају критеријуме предвиђене Правилником о стандардима и поступку за акредитацију високошколских установа („Службени гласник РС“, бр. 13/19) и Правилником о докторским студијама (Прилог 15.1)</w:t>
            </w:r>
            <w:r w:rsidDel="00000000" w:rsidR="00000000" w:rsidRPr="00000000">
              <w:rPr>
                <w:rFonts w:ascii="Times New Roman" w:cs="Times New Roman" w:eastAsia="Times New Roman" w:hAnsi="Times New Roman"/>
                <w:rtl w:val="0"/>
              </w:rPr>
              <w:t xml:space="preserve">. Компетенције наставника студијског програма докторских студија Логопедија непрестано се усавршавају укључивањем у домаће и међународне пројекте. У претходном периоду наставници су се укључивали у пројекте из програма основних истраживања области Друштвених наука, Медицине, Језика и књижевности, и Програма интегралних и интердисциплинарних истраживања у сарадњи са другим научно-истраживачким установама.  Укљученост у пројекте различитих области, показује њихову ширину и квалитет научно истраживачког рада (видети Стандард 6), а као доказ о спремности за спровођење докторских студија говори и податак да сви наставници учествују у реализацији годишњег научно истраживачког пројекта Факултета (види Прилог 6.2).</w:t>
            </w:r>
          </w:p>
          <w:p w:rsidR="00000000" w:rsidDel="00000000" w:rsidP="00000000" w:rsidRDefault="00000000" w:rsidRPr="00000000" w14:paraId="00000327">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Сталним праћењем и подстицањем научно-истраживачког рада, оцењује се и активно подстиче научни напредак наставника чиме и број наставника који испуњавају услове за реализацију наставе на докторским академским студијама, студијског програма Логопедија и преузимање улоге ментора из године у годину расте. Квалитет рада ментора обезбеђује тако што ментор не може водити више од пет докторанада истовремено, што је регулисано Правилником о докторским студијама.</w:t>
            </w:r>
          </w:p>
          <w:p w:rsidR="00000000" w:rsidDel="00000000" w:rsidP="00000000" w:rsidRDefault="00000000" w:rsidRPr="00000000" w14:paraId="00000328">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Ресурси којима Факултет располаже омогућавају организовање и извођење докторских студија студијског програма Логопедија у оквиру којих докторанди продубљују знања стечена на претходним нивоима студија и развијају различите компетенције које су основе за активно, ангажовано и компетентно учешће у академској заједници и/или професији којом ће се бавити након студија. Посебну подршку у побољшању квалитета наставе представља електронска платформа  е-студент и е-наставник јер омогућава интерактивну комуникацију студената са наставницима и менторима.</w:t>
            </w:r>
          </w:p>
          <w:p w:rsidR="00000000" w:rsidDel="00000000" w:rsidP="00000000" w:rsidRDefault="00000000" w:rsidRPr="00000000" w14:paraId="00000329">
            <w:pPr>
              <w:spacing w:after="120" w:before="12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На докторским академским студијама, студијског програма Логопедија је ангажовано дванаест наставника. Укупан број одбрањених докторских дисертација на Факултету у периоду 2022-2024. године је три, што је у просеку једна годишње. У истом периоду на основним академским студијама је дипломирало 111 студената односно у просеку 37 годишње, а на мастер академским студијама 83 студента, односно у просеку око 27 годишње. </w:t>
            </w:r>
            <w:r w:rsidDel="00000000" w:rsidR="00000000" w:rsidRPr="00000000">
              <w:rPr>
                <w:rtl w:val="0"/>
              </w:rPr>
            </w:r>
          </w:p>
          <w:p w:rsidR="00000000" w:rsidDel="00000000" w:rsidP="00000000" w:rsidRDefault="00000000" w:rsidRPr="00000000" w14:paraId="0000032A">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и наставници докторских академских студија, студијског програма Логопедија континуирано прате научно напредовање докторанада и подстичу их да се укључују у научноистраживачке пројекте, посебно у годишњи пројекат Факултета. Осим тога, подстичу их да  резултате истраживања перманентно саопштавају на конференцијама, објављују у научним часописима и презентују јавности, што обезбеђује верификацију научног доприноса кандидата. Сва истраживања су у складу са принципима добре научне праксе. Поштовање Етичког кодекса потврђује Комисија за оцену етичности истраживања, у складу са Правилником о раду Комисије за оцену етичности истраживања Универзитета у Београду, Факултета за специјалну едукацију и рехаблитицију (2024.).  </w:t>
            </w:r>
          </w:p>
          <w:p w:rsidR="00000000" w:rsidDel="00000000" w:rsidP="00000000" w:rsidRDefault="00000000" w:rsidRPr="00000000" w14:paraId="0000032B">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Ради праћења и анализирања напредовања студената докторских студија, студијског програма Логопедија, у стицању знања и вештина непходних за напредак у истраживању и даљи развој каријере Факултет је развио менторски систем, дефинисан Правилником докторских студија и Правилником о изменама и допунама Правилника о докторским студијама. Менторски систем подразумева да Наставно-научно веће, на предлог Одељења за Логопедију и Већа за докторске и специјалистичке студије, сваком студенту одређује ментора студија, наставника који је ангажован на студијском програму Логопедија. Његов задатак је да усмерава и упућује студенте у избор предмета и помаже у избору потенцијалног ментора за израду докторске дисертације. Ментор одређен за израду докторске дисертације помаже студенту у састављању плана истраживања, формулисању теме докторске дисертације, припреми пријаве и образложења теме докторске дисертације.  Након пријаве теме, ментор усмерава и прати квалитет истраживачког рада студента, подстиче његово учешће у научним пројектима и објављивање радова. Он процењује и да ли је докторска дисертација достигла одговарајући ниво у погледу обима и квалитета. Такође, и  Процедура избора ментора (Прилог 15.4) и процедура пријаве, оцене и одбране докторске дисертације (Прилог 15.5) регулисана је Правилником о докторским студијама и Правилником о изменама и допунама Правилника докторских студија (Прилог 15.1 и Прилог 15.1а).</w:t>
            </w:r>
          </w:p>
          <w:p w:rsidR="00000000" w:rsidDel="00000000" w:rsidP="00000000" w:rsidRDefault="00000000" w:rsidRPr="00000000" w14:paraId="0000032C">
            <w:pPr>
              <w:spacing w:after="6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Одбрањене докторске дисертације депонују се у библиотеци факултета, као и другим репозиторијумима предвиђеним правилима Универзитета у Београду (репозиторијум одбрањених докторских дисертација Универзитетске библиотеке „Светозар Марковић“ у Београду). Факултет обезбеђује јавну доступност реферата о прихватању дисертације у складу са правилима о поступку оцене и одбране као правилима провере оригиналности докторских дисертација (Прилог 15.5).</w:t>
            </w:r>
          </w:p>
          <w:p w:rsidR="00000000" w:rsidDel="00000000" w:rsidP="00000000" w:rsidRDefault="00000000" w:rsidRPr="00000000" w14:paraId="0000032D">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По завршетку докторских академских студија, студијског програма Логопедија стичу се следеће компетенције: оспособљеност за бављење научно-истраживачким радом; припремљеност за постдокторска усавршавања у земљи и иностранству и за запошљавање у јавном и приватном сектору. Са докторатом стеченим на студијском програму Логопедија може се радити у научним, наставним, здравственим, образовно-васпитним установама, развојним саветовалиштима и геријатрисјким установама и многим другим установама које укључују тимску сарадњу са стручњацима из области логопедије. </w:t>
            </w:r>
            <w:r w:rsidDel="00000000" w:rsidR="00000000" w:rsidRPr="00000000">
              <w:rPr>
                <w:rFonts w:ascii="Times New Roman" w:cs="Times New Roman" w:eastAsia="Times New Roman" w:hAnsi="Times New Roman"/>
                <w:color w:val="000000"/>
                <w:rtl w:val="0"/>
              </w:rPr>
              <w:t xml:space="preserve">С обзиром на то да је акредитација добијена у 2021. години за сада нема студената докторских студија овог студијског програма који су докторирали, па стога не постоји могућност праћења њихових доприноса, али је праћење планирано, између осталог, и кроз алумни клуб.</w:t>
            </w:r>
          </w:p>
          <w:p w:rsidR="00000000" w:rsidDel="00000000" w:rsidP="00000000" w:rsidRDefault="00000000" w:rsidRPr="00000000" w14:paraId="0000032E">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Уписивање студената на студијски програм Логопедија, докторских академских студија реализује се у складу са Законом, а преко заједничког конкурса који расписује Сенат Универзитета у Београду. </w:t>
            </w:r>
            <w:r w:rsidDel="00000000" w:rsidR="00000000" w:rsidRPr="00000000">
              <w:rPr>
                <w:rFonts w:ascii="Times New Roman" w:cs="Times New Roman" w:eastAsia="Times New Roman" w:hAnsi="Times New Roman"/>
                <w:color w:val="000000"/>
                <w:rtl w:val="0"/>
              </w:rPr>
              <w:t xml:space="preserve">За извођење докторских студија студијског програма Логопедија обезбеђени су одговарајући људски, просторни, технички, библиотечки, информатички и други ресурси, примерени карактеру докторских студија и одобреном броју студената.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330">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15.2.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332">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333">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334">
            <w:pPr>
              <w:numPr>
                <w:ilvl w:val="0"/>
                <w:numId w:val="12"/>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Мере за обезбеђење квалитета докторских студија студијског програма Логопедија и процедуре неопходне за одржавање квалитета су јасно дефинисане и добро спроведене (+++);</w:t>
            </w:r>
          </w:p>
          <w:p w:rsidR="00000000" w:rsidDel="00000000" w:rsidP="00000000" w:rsidRDefault="00000000" w:rsidRPr="00000000" w14:paraId="00000335">
            <w:pPr>
              <w:numPr>
                <w:ilvl w:val="0"/>
                <w:numId w:val="12"/>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Постоји блиска сарадња ментора и докторанада (+++);</w:t>
            </w:r>
          </w:p>
          <w:p w:rsidR="00000000" w:rsidDel="00000000" w:rsidP="00000000" w:rsidRDefault="00000000" w:rsidRPr="00000000" w14:paraId="00000336">
            <w:pPr>
              <w:numPr>
                <w:ilvl w:val="0"/>
                <w:numId w:val="12"/>
              </w:numPr>
              <w:spacing w:after="120" w:before="120" w:line="240" w:lineRule="auto"/>
              <w:ind w:left="703"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Сарадња Факултета и одељења за логопедију са већим бројем научних и образовних институција (+++);</w:t>
            </w:r>
            <w:r w:rsidDel="00000000" w:rsidR="00000000" w:rsidRPr="00000000">
              <w:rPr>
                <w:rtl w:val="0"/>
              </w:rPr>
            </w:r>
          </w:p>
          <w:p w:rsidR="00000000" w:rsidDel="00000000" w:rsidP="00000000" w:rsidRDefault="00000000" w:rsidRPr="00000000" w14:paraId="00000337">
            <w:pPr>
              <w:numPr>
                <w:ilvl w:val="0"/>
                <w:numId w:val="12"/>
              </w:numPr>
              <w:spacing w:after="120" w:before="28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Компетентност наставника и ментора на докторским студијама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338">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339">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33A">
            <w:pPr>
              <w:numPr>
                <w:ilvl w:val="0"/>
                <w:numId w:val="4"/>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Недовољни ресурси савремене истраживачке опреме и простора намењеног студентима докторских студија (++);</w:t>
            </w:r>
          </w:p>
          <w:p w:rsidR="00000000" w:rsidDel="00000000" w:rsidP="00000000" w:rsidRDefault="00000000" w:rsidRPr="00000000" w14:paraId="0000033B">
            <w:pPr>
              <w:numPr>
                <w:ilvl w:val="0"/>
                <w:numId w:val="4"/>
              </w:numPr>
              <w:spacing w:after="120" w:before="120" w:line="240"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Недовољна промоција значаја и квалитета докторских студија (++);</w:t>
            </w:r>
            <w:r w:rsidDel="00000000" w:rsidR="00000000" w:rsidRPr="00000000">
              <w:rPr>
                <w:rtl w:val="0"/>
              </w:rPr>
            </w:r>
          </w:p>
          <w:p w:rsidR="00000000" w:rsidDel="00000000" w:rsidP="00000000" w:rsidRDefault="00000000" w:rsidRPr="00000000" w14:paraId="0000033C">
            <w:pPr>
              <w:numPr>
                <w:ilvl w:val="0"/>
                <w:numId w:val="4"/>
              </w:numPr>
              <w:spacing w:after="120" w:before="120" w:line="240"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Студенте докторских студија нису или су у малом броју укључени у научно-истраживачке пројекте (+++);</w:t>
            </w:r>
            <w:r w:rsidDel="00000000" w:rsidR="00000000" w:rsidRPr="00000000">
              <w:rPr>
                <w:rtl w:val="0"/>
              </w:rPr>
            </w:r>
          </w:p>
          <w:p w:rsidR="00000000" w:rsidDel="00000000" w:rsidP="00000000" w:rsidRDefault="00000000" w:rsidRPr="00000000" w14:paraId="0000033D">
            <w:pPr>
              <w:numPr>
                <w:ilvl w:val="0"/>
                <w:numId w:val="4"/>
              </w:numPr>
              <w:spacing w:after="120" w:before="28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Мали број наставника и сарадника ангажованих на међународним научно-истраживачким пројектима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33E">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33F">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340">
            <w:pPr>
              <w:numPr>
                <w:ilvl w:val="0"/>
                <w:numId w:val="17"/>
              </w:numPr>
              <w:spacing w:after="120" w:before="120" w:line="240" w:lineRule="auto"/>
              <w:ind w:left="792" w:hanging="42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Континуирана тежња и жеља студената докторских студија и млађих сарадника да се унапређују у науци (+++);</w:t>
            </w:r>
          </w:p>
          <w:p w:rsidR="00000000" w:rsidDel="00000000" w:rsidP="00000000" w:rsidRDefault="00000000" w:rsidRPr="00000000" w14:paraId="00000341">
            <w:pPr>
              <w:numPr>
                <w:ilvl w:val="0"/>
                <w:numId w:val="17"/>
              </w:numPr>
              <w:spacing w:after="120" w:before="120" w:line="240" w:lineRule="auto"/>
              <w:ind w:left="792" w:hanging="42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Набавка савремене истраживачке опреме (++);</w:t>
            </w:r>
          </w:p>
          <w:p w:rsidR="00000000" w:rsidDel="00000000" w:rsidP="00000000" w:rsidRDefault="00000000" w:rsidRPr="00000000" w14:paraId="00000342">
            <w:pPr>
              <w:numPr>
                <w:ilvl w:val="0"/>
                <w:numId w:val="17"/>
              </w:numPr>
              <w:spacing w:after="120" w:before="120" w:line="240" w:lineRule="auto"/>
              <w:ind w:left="792" w:hanging="42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Покретање нових пројеката, посебно међународних (++);</w:t>
            </w:r>
          </w:p>
          <w:p w:rsidR="00000000" w:rsidDel="00000000" w:rsidP="00000000" w:rsidRDefault="00000000" w:rsidRPr="00000000" w14:paraId="00000343">
            <w:pPr>
              <w:numPr>
                <w:ilvl w:val="0"/>
                <w:numId w:val="17"/>
              </w:numPr>
              <w:spacing w:after="120" w:before="120" w:line="240" w:lineRule="auto"/>
              <w:ind w:left="792" w:hanging="42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Интензивније укључивање младих истраживача на пројекте (+++);</w:t>
            </w:r>
          </w:p>
          <w:p w:rsidR="00000000" w:rsidDel="00000000" w:rsidP="00000000" w:rsidRDefault="00000000" w:rsidRPr="00000000" w14:paraId="00000344">
            <w:pPr>
              <w:numPr>
                <w:ilvl w:val="0"/>
                <w:numId w:val="17"/>
              </w:numPr>
              <w:spacing w:after="120" w:before="120" w:line="240" w:lineRule="auto"/>
              <w:ind w:left="792" w:hanging="42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Унапредити поступак едукације у области управљања квалитетом докторских студија (+++);</w:t>
            </w:r>
          </w:p>
          <w:p w:rsidR="00000000" w:rsidDel="00000000" w:rsidP="00000000" w:rsidRDefault="00000000" w:rsidRPr="00000000" w14:paraId="00000345">
            <w:pPr>
              <w:numPr>
                <w:ilvl w:val="0"/>
                <w:numId w:val="17"/>
              </w:numPr>
              <w:spacing w:after="120" w:before="120" w:line="240" w:lineRule="auto"/>
              <w:ind w:left="792" w:hanging="42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Формирање докторске школе (++).</w:t>
            </w:r>
          </w:p>
          <w:p w:rsidR="00000000" w:rsidDel="00000000" w:rsidP="00000000" w:rsidRDefault="00000000" w:rsidRPr="00000000" w14:paraId="00000346">
            <w:pPr>
              <w:numPr>
                <w:ilvl w:val="0"/>
                <w:numId w:val="17"/>
              </w:numPr>
              <w:spacing w:after="120" w:before="120" w:line="240" w:lineRule="auto"/>
              <w:ind w:left="792" w:hanging="425"/>
              <w:jc w:val="both"/>
              <w:rPr/>
            </w:pPr>
            <w:r w:rsidDel="00000000" w:rsidR="00000000" w:rsidRPr="00000000">
              <w:rPr>
                <w:rFonts w:ascii="Times New Roman" w:cs="Times New Roman" w:eastAsia="Times New Roman" w:hAnsi="Times New Roman"/>
                <w:rtl w:val="0"/>
              </w:rPr>
              <w:t xml:space="preserve">Формирање Савета докторских студија у циљу уједначавања квалитета</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постојећих студијских програма докторских студија (++).</w:t>
            </w: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347">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348">
            <w:pPr>
              <w:widowControl w:val="0"/>
              <w:numPr>
                <w:ilvl w:val="0"/>
                <w:numId w:val="15"/>
              </w:numPr>
              <w:shd w:fill="ffffff" w:val="clear"/>
              <w:spacing w:after="0" w:before="0" w:line="240" w:lineRule="auto"/>
              <w:ind w:left="340" w:firstLine="27.99999999999997"/>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Опадање квалитета докторских дисертација услед опште климе у </w:t>
            </w:r>
          </w:p>
          <w:p w:rsidR="00000000" w:rsidDel="00000000" w:rsidP="00000000" w:rsidRDefault="00000000" w:rsidRPr="00000000" w14:paraId="00000349">
            <w:pPr>
              <w:widowControl w:val="0"/>
              <w:shd w:fill="ffffff" w:val="clear"/>
              <w:spacing w:after="0" w:before="0" w:line="240" w:lineRule="auto"/>
              <w:ind w:left="36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друштву која не подстиче квалитет (++).</w:t>
            </w:r>
          </w:p>
          <w:p w:rsidR="00000000" w:rsidDel="00000000" w:rsidP="00000000" w:rsidRDefault="00000000" w:rsidRPr="00000000" w14:paraId="0000034A">
            <w:pPr>
              <w:widowControl w:val="0"/>
              <w:shd w:fill="ffffff" w:val="clear"/>
              <w:spacing w:after="0" w:before="0" w:line="240" w:lineRule="auto"/>
              <w:ind w:left="368" w:firstLine="0"/>
              <w:rPr>
                <w:rFonts w:ascii="Times New Roman" w:cs="Times New Roman" w:eastAsia="Times New Roman" w:hAnsi="Times New Roman"/>
              </w:rPr>
            </w:pP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34B">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15.3. Предлог мера и активности за унапређење квалитета Стандарда 15:</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34D">
            <w:pPr>
              <w:numPr>
                <w:ilvl w:val="0"/>
                <w:numId w:val="25"/>
              </w:numPr>
              <w:pBdr>
                <w:bottom w:color="000000" w:space="1" w:sz="4" w:val="single"/>
              </w:pBd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Искористити предности које пружа процес самовредновања и акредитације за иновирање и унапређење свих процеса везаних за унапређење квалитета докторских студија студијског програма Логопедија;</w:t>
            </w:r>
          </w:p>
          <w:p w:rsidR="00000000" w:rsidDel="00000000" w:rsidP="00000000" w:rsidRDefault="00000000" w:rsidRPr="00000000" w14:paraId="0000034E">
            <w:pPr>
              <w:numPr>
                <w:ilvl w:val="0"/>
                <w:numId w:val="25"/>
              </w:numPr>
              <w:pBdr>
                <w:bottom w:color="000000" w:space="1" w:sz="4" w:val="single"/>
              </w:pBd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Доследно спроводити сва правила и држати се критеријума који гарантују квалитет докторских дисертација;</w:t>
            </w:r>
          </w:p>
          <w:p w:rsidR="00000000" w:rsidDel="00000000" w:rsidP="00000000" w:rsidRDefault="00000000" w:rsidRPr="00000000" w14:paraId="0000034F">
            <w:pPr>
              <w:numPr>
                <w:ilvl w:val="0"/>
                <w:numId w:val="25"/>
              </w:numPr>
              <w:pBdr>
                <w:bottom w:color="000000" w:space="1" w:sz="4" w:val="single"/>
              </w:pBd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Подизати свест о значају квалитета докторских студија за углед и репутацију Факултета за специјалну едукацију и рехабилитацију;</w:t>
            </w:r>
          </w:p>
          <w:p w:rsidR="00000000" w:rsidDel="00000000" w:rsidP="00000000" w:rsidRDefault="00000000" w:rsidRPr="00000000" w14:paraId="00000350">
            <w:pPr>
              <w:numPr>
                <w:ilvl w:val="0"/>
                <w:numId w:val="25"/>
              </w:numPr>
              <w:pBdr>
                <w:bottom w:color="000000" w:space="1" w:sz="4" w:val="single"/>
              </w:pBd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Планирати материјална средстава за обезбеђење савремене опреме и литературе као и публиковање у савременим часописима; </w:t>
            </w:r>
          </w:p>
          <w:p w:rsidR="00000000" w:rsidDel="00000000" w:rsidP="00000000" w:rsidRDefault="00000000" w:rsidRPr="00000000" w14:paraId="00000351">
            <w:pPr>
              <w:numPr>
                <w:ilvl w:val="0"/>
                <w:numId w:val="25"/>
              </w:numPr>
              <w:spacing w:after="120" w:before="120" w:line="240" w:lineRule="auto"/>
              <w:ind w:left="720" w:hanging="360"/>
              <w:rPr/>
            </w:pPr>
            <w:r w:rsidDel="00000000" w:rsidR="00000000" w:rsidRPr="00000000">
              <w:rPr>
                <w:rFonts w:ascii="Times New Roman" w:cs="Times New Roman" w:eastAsia="Times New Roman" w:hAnsi="Times New Roman"/>
                <w:rtl w:val="0"/>
              </w:rPr>
              <w:t xml:space="preserve">Подстицати студенте докторских студија да поштују принципе етичког кодекса и добре научне праксе.</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353">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15:</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355">
            <w:pPr>
              <w:spacing w:after="120" w:before="120" w:lineRule="auto"/>
              <w:rPr>
                <w:rFonts w:ascii="Times New Roman" w:cs="Times New Roman" w:eastAsia="Times New Roman" w:hAnsi="Times New Roman"/>
              </w:rPr>
            </w:pPr>
            <w:hyperlink r:id="rId60">
              <w:r w:rsidDel="00000000" w:rsidR="00000000" w:rsidRPr="00000000">
                <w:rPr>
                  <w:rFonts w:ascii="Times New Roman" w:cs="Times New Roman" w:eastAsia="Times New Roman" w:hAnsi="Times New Roman"/>
                  <w:color w:val="1155cc"/>
                  <w:u w:val="single"/>
                  <w:rtl w:val="0"/>
                </w:rPr>
                <w:t xml:space="preserve">Табела 15.1 </w:t>
              </w:r>
            </w:hyperlink>
            <w:r w:rsidDel="00000000" w:rsidR="00000000" w:rsidRPr="00000000">
              <w:rPr>
                <w:rFonts w:ascii="Times New Roman" w:cs="Times New Roman" w:eastAsia="Times New Roman" w:hAnsi="Times New Roman"/>
                <w:rtl w:val="0"/>
              </w:rPr>
              <w:t xml:space="preserve">Списак свих акредитованих студијских програма докторских студија</w:t>
            </w:r>
          </w:p>
          <w:p w:rsidR="00000000" w:rsidDel="00000000" w:rsidP="00000000" w:rsidRDefault="00000000" w:rsidRPr="00000000" w14:paraId="00000356">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Табела 15.2 Списак организационих јединица, које се баве уједначавањем квалитета свих докторских студија на високошколској установи (Савет докторских студија, докторска школа...) (немамо докторску школу)</w:t>
            </w:r>
          </w:p>
          <w:p w:rsidR="00000000" w:rsidDel="00000000" w:rsidP="00000000" w:rsidRDefault="00000000" w:rsidRPr="00000000" w14:paraId="00000357">
            <w:pPr>
              <w:spacing w:after="120" w:before="120" w:lineRule="auto"/>
              <w:rPr>
                <w:rFonts w:ascii="Times New Roman" w:cs="Times New Roman" w:eastAsia="Times New Roman" w:hAnsi="Times New Roman"/>
              </w:rPr>
            </w:pPr>
            <w:hyperlink r:id="rId61">
              <w:r w:rsidDel="00000000" w:rsidR="00000000" w:rsidRPr="00000000">
                <w:rPr>
                  <w:rFonts w:ascii="Times New Roman" w:cs="Times New Roman" w:eastAsia="Times New Roman" w:hAnsi="Times New Roman"/>
                  <w:color w:val="1155cc"/>
                  <w:u w:val="single"/>
                  <w:rtl w:val="0"/>
                </w:rPr>
                <w:t xml:space="preserve">Табела 15.3 </w:t>
              </w:r>
            </w:hyperlink>
            <w:r w:rsidDel="00000000" w:rsidR="00000000" w:rsidRPr="00000000">
              <w:rPr>
                <w:rFonts w:ascii="Times New Roman" w:cs="Times New Roman" w:eastAsia="Times New Roman" w:hAnsi="Times New Roman"/>
                <w:rtl w:val="0"/>
              </w:rPr>
              <w:t xml:space="preserve">Списак чланова организационих јединица за квалитет докторских студија високошколске установе</w:t>
            </w:r>
          </w:p>
          <w:p w:rsidR="00000000" w:rsidDel="00000000" w:rsidP="00000000" w:rsidRDefault="00000000" w:rsidRPr="00000000" w14:paraId="00000358">
            <w:pPr>
              <w:spacing w:after="120" w:before="120" w:lineRule="auto"/>
              <w:rPr>
                <w:rFonts w:ascii="Times New Roman" w:cs="Times New Roman" w:eastAsia="Times New Roman" w:hAnsi="Times New Roman"/>
              </w:rPr>
            </w:pPr>
            <w:hyperlink r:id="rId62">
              <w:r w:rsidDel="00000000" w:rsidR="00000000" w:rsidRPr="00000000">
                <w:rPr>
                  <w:rFonts w:ascii="Times New Roman" w:cs="Times New Roman" w:eastAsia="Times New Roman" w:hAnsi="Times New Roman"/>
                  <w:color w:val="1155cc"/>
                  <w:u w:val="single"/>
                  <w:rtl w:val="0"/>
                </w:rPr>
                <w:t xml:space="preserve">Прилог 15.1</w:t>
              </w:r>
            </w:hyperlink>
            <w:r w:rsidDel="00000000" w:rsidR="00000000" w:rsidRPr="00000000">
              <w:rPr>
                <w:rFonts w:ascii="Times New Roman" w:cs="Times New Roman" w:eastAsia="Times New Roman" w:hAnsi="Times New Roman"/>
                <w:rtl w:val="0"/>
              </w:rPr>
              <w:t xml:space="preserve"> Правилник докторских студија</w:t>
            </w:r>
          </w:p>
          <w:p w:rsidR="00000000" w:rsidDel="00000000" w:rsidP="00000000" w:rsidRDefault="00000000" w:rsidRPr="00000000" w14:paraId="00000359">
            <w:pPr>
              <w:spacing w:after="120" w:before="120" w:lineRule="auto"/>
              <w:rPr>
                <w:rFonts w:ascii="Times New Roman" w:cs="Times New Roman" w:eastAsia="Times New Roman" w:hAnsi="Times New Roman"/>
              </w:rPr>
            </w:pPr>
            <w:hyperlink r:id="rId63">
              <w:r w:rsidDel="00000000" w:rsidR="00000000" w:rsidRPr="00000000">
                <w:rPr>
                  <w:rFonts w:ascii="Times New Roman" w:cs="Times New Roman" w:eastAsia="Times New Roman" w:hAnsi="Times New Roman"/>
                  <w:color w:val="1155cc"/>
                  <w:u w:val="single"/>
                  <w:rtl w:val="0"/>
                </w:rPr>
                <w:t xml:space="preserve">Прилог 15.1.а</w:t>
              </w:r>
            </w:hyperlink>
            <w:r w:rsidDel="00000000" w:rsidR="00000000" w:rsidRPr="00000000">
              <w:rPr>
                <w:rFonts w:ascii="Times New Roman" w:cs="Times New Roman" w:eastAsia="Times New Roman" w:hAnsi="Times New Roman"/>
                <w:rtl w:val="0"/>
              </w:rPr>
              <w:t xml:space="preserve"> Правилнник о изменама правилника докторских студија</w:t>
            </w:r>
          </w:p>
          <w:p w:rsidR="00000000" w:rsidDel="00000000" w:rsidP="00000000" w:rsidRDefault="00000000" w:rsidRPr="00000000" w14:paraId="0000035A">
            <w:pPr>
              <w:spacing w:after="120" w:before="120" w:lineRule="auto"/>
              <w:rPr>
                <w:rFonts w:ascii="Times New Roman" w:cs="Times New Roman" w:eastAsia="Times New Roman" w:hAnsi="Times New Roman"/>
              </w:rPr>
            </w:pPr>
            <w:hyperlink r:id="rId64">
              <w:r w:rsidDel="00000000" w:rsidR="00000000" w:rsidRPr="00000000">
                <w:rPr>
                  <w:rFonts w:ascii="Times New Roman" w:cs="Times New Roman" w:eastAsia="Times New Roman" w:hAnsi="Times New Roman"/>
                  <w:color w:val="1155cc"/>
                  <w:u w:val="single"/>
                  <w:rtl w:val="0"/>
                </w:rPr>
                <w:t xml:space="preserve">Прилог 15.2</w:t>
              </w:r>
            </w:hyperlink>
            <w:r w:rsidDel="00000000" w:rsidR="00000000" w:rsidRPr="00000000">
              <w:rPr>
                <w:rFonts w:ascii="Times New Roman" w:cs="Times New Roman" w:eastAsia="Times New Roman" w:hAnsi="Times New Roman"/>
                <w:rtl w:val="0"/>
              </w:rPr>
              <w:t xml:space="preserve"> Извод из Статута који регулише докторске студије</w:t>
            </w:r>
          </w:p>
          <w:p w:rsidR="00000000" w:rsidDel="00000000" w:rsidP="00000000" w:rsidRDefault="00000000" w:rsidRPr="00000000" w14:paraId="0000035B">
            <w:pPr>
              <w:spacing w:after="120" w:before="120" w:lineRule="auto"/>
              <w:rPr/>
            </w:pPr>
            <w:r w:rsidDel="00000000" w:rsidR="00000000" w:rsidRPr="00000000">
              <w:rPr>
                <w:rFonts w:ascii="Times New Roman" w:cs="Times New Roman" w:eastAsia="Times New Roman" w:hAnsi="Times New Roman"/>
                <w:rtl w:val="0"/>
              </w:rPr>
              <w:t xml:space="preserve">Прилог 15.3 Правилник о раду докторске школе (немамо школу)</w:t>
            </w:r>
            <w:r w:rsidDel="00000000" w:rsidR="00000000" w:rsidRPr="00000000">
              <w:rPr>
                <w:rtl w:val="0"/>
              </w:rPr>
            </w:r>
          </w:p>
          <w:p w:rsidR="00000000" w:rsidDel="00000000" w:rsidP="00000000" w:rsidRDefault="00000000" w:rsidRPr="00000000" w14:paraId="0000035C">
            <w:pPr>
              <w:spacing w:after="120" w:before="120" w:lineRule="auto"/>
              <w:rPr/>
            </w:pPr>
            <w:hyperlink r:id="rId65">
              <w:r w:rsidDel="00000000" w:rsidR="00000000" w:rsidRPr="00000000">
                <w:rPr>
                  <w:rFonts w:ascii="Times New Roman" w:cs="Times New Roman" w:eastAsia="Times New Roman" w:hAnsi="Times New Roman"/>
                  <w:color w:val="1155cc"/>
                  <w:u w:val="single"/>
                  <w:rtl w:val="0"/>
                </w:rPr>
                <w:t xml:space="preserve">Прилог 15.4</w:t>
              </w:r>
            </w:hyperlink>
            <w:r w:rsidDel="00000000" w:rsidR="00000000" w:rsidRPr="00000000">
              <w:rPr>
                <w:rFonts w:ascii="Times New Roman" w:cs="Times New Roman" w:eastAsia="Times New Roman" w:hAnsi="Times New Roman"/>
                <w:rtl w:val="0"/>
              </w:rPr>
              <w:t xml:space="preserve"> Избор ментора - Извод из Правилника о докторским студијама </w:t>
            </w:r>
            <w:r w:rsidDel="00000000" w:rsidR="00000000" w:rsidRPr="00000000">
              <w:rPr>
                <w:rtl w:val="0"/>
              </w:rPr>
            </w:r>
          </w:p>
          <w:p w:rsidR="00000000" w:rsidDel="00000000" w:rsidP="00000000" w:rsidRDefault="00000000" w:rsidRPr="00000000" w14:paraId="0000035D">
            <w:pPr>
              <w:tabs>
                <w:tab w:val="left" w:leader="none" w:pos="2480"/>
              </w:tabs>
              <w:spacing w:after="0" w:before="0" w:line="240" w:lineRule="auto"/>
              <w:ind w:left="345" w:hanging="360"/>
              <w:jc w:val="both"/>
              <w:rPr>
                <w:rFonts w:ascii="Times New Roman" w:cs="Times New Roman" w:eastAsia="Times New Roman" w:hAnsi="Times New Roman"/>
              </w:rPr>
            </w:pPr>
            <w:hyperlink r:id="rId66">
              <w:r w:rsidDel="00000000" w:rsidR="00000000" w:rsidRPr="00000000">
                <w:rPr>
                  <w:rFonts w:ascii="Times New Roman" w:cs="Times New Roman" w:eastAsia="Times New Roman" w:hAnsi="Times New Roman"/>
                  <w:color w:val="1155cc"/>
                  <w:u w:val="single"/>
                  <w:rtl w:val="0"/>
                </w:rPr>
                <w:t xml:space="preserve">Прилог 15.5</w:t>
              </w:r>
            </w:hyperlink>
            <w:r w:rsidDel="00000000" w:rsidR="00000000" w:rsidRPr="00000000">
              <w:rPr>
                <w:rFonts w:ascii="Times New Roman" w:cs="Times New Roman" w:eastAsia="Times New Roman" w:hAnsi="Times New Roman"/>
                <w:rtl w:val="0"/>
              </w:rPr>
              <w:t xml:space="preserve"> Поступак израде и одбране докторске дисертације - Извод из Правилника о докторским</w:t>
            </w:r>
          </w:p>
          <w:p w:rsidR="00000000" w:rsidDel="00000000" w:rsidP="00000000" w:rsidRDefault="00000000" w:rsidRPr="00000000" w14:paraId="0000035E">
            <w:pPr>
              <w:spacing w:after="120" w:before="12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студијама</w:t>
            </w:r>
          </w:p>
        </w:tc>
      </w:tr>
    </w:tbl>
    <w:p w:rsidR="00000000" w:rsidDel="00000000" w:rsidP="00000000" w:rsidRDefault="00000000" w:rsidRPr="00000000" w14:paraId="00000360">
      <w:pPr>
        <w:spacing w:after="0" w:before="0" w:line="240" w:lineRule="auto"/>
        <w:jc w:val="both"/>
        <w:rPr/>
      </w:pPr>
      <w:r w:rsidDel="00000000" w:rsidR="00000000" w:rsidRPr="00000000">
        <w:rPr>
          <w:rtl w:val="0"/>
        </w:rPr>
      </w:r>
    </w:p>
    <w:p w:rsidR="00000000" w:rsidDel="00000000" w:rsidP="00000000" w:rsidRDefault="00000000" w:rsidRPr="00000000" w14:paraId="00000361">
      <w:pPr>
        <w:spacing w:after="0" w:before="0" w:line="240" w:lineRule="auto"/>
        <w:jc w:val="both"/>
        <w:rPr/>
      </w:pPr>
      <w:r w:rsidDel="00000000" w:rsidR="00000000" w:rsidRPr="00000000">
        <w:rPr>
          <w:rtl w:val="0"/>
        </w:rPr>
      </w:r>
    </w:p>
    <w:sectPr>
      <w:footerReference r:id="rId67" w:type="default"/>
      <w:pgSz w:h="16838" w:w="11906" w:orient="portrait"/>
      <w:pgMar w:bottom="1134" w:top="1134" w:left="1701" w:right="1134" w:header="0"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200" w:before="0" w:line="276" w:lineRule="auto"/>
      <w:ind w:left="0" w:right="0"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20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62">
      <w:pPr>
        <w:spacing w:after="0" w:before="0" w:lineRule="auto"/>
        <w:rPr>
          <w:sz w:val="18"/>
          <w:szCs w:val="18"/>
        </w:rPr>
      </w:pPr>
      <w:r w:rsidDel="00000000" w:rsidR="00000000" w:rsidRPr="00000000">
        <w:rPr>
          <w:rStyle w:val="FootnoteReference"/>
          <w:vertAlign w:val="superscript"/>
        </w:rPr>
        <w:footnoteRef/>
      </w:r>
      <w:r w:rsidDel="00000000" w:rsidR="00000000" w:rsidRPr="00000000">
        <w:rPr>
          <w:sz w:val="18"/>
          <w:szCs w:val="18"/>
          <w:rtl w:val="0"/>
        </w:rPr>
        <w:tab/>
        <w:t xml:space="preserve"> </w:t>
      </w:r>
      <w:hyperlink r:id="rId1">
        <w:r w:rsidDel="00000000" w:rsidR="00000000" w:rsidRPr="00000000">
          <w:rPr>
            <w:rFonts w:ascii="Times New Roman" w:cs="Times New Roman" w:eastAsia="Times New Roman" w:hAnsi="Times New Roman"/>
            <w:color w:val="0000ff"/>
            <w:sz w:val="18"/>
            <w:szCs w:val="18"/>
            <w:u w:val="single"/>
            <w:rtl w:val="0"/>
          </w:rPr>
          <w:t xml:space="preserve">http://bg.ac.rs/sr/organi/veca-naucnih/sednice-drus-hum.php</w:t>
        </w:r>
      </w:hyperlink>
      <w:r w:rsidDel="00000000" w:rsidR="00000000" w:rsidRPr="00000000">
        <w:rPr>
          <w:rtl w:val="0"/>
        </w:rPr>
      </w:r>
    </w:p>
  </w:footnote>
  <w:footnote w:id="1">
    <w:p w:rsidR="00000000" w:rsidDel="00000000" w:rsidP="00000000" w:rsidRDefault="00000000" w:rsidRPr="00000000" w14:paraId="00000363">
      <w:pPr>
        <w:spacing w:after="0" w:before="0" w:lineRule="auto"/>
        <w:rPr>
          <w:sz w:val="18"/>
          <w:szCs w:val="18"/>
        </w:rPr>
      </w:pPr>
      <w:r w:rsidDel="00000000" w:rsidR="00000000" w:rsidRPr="00000000">
        <w:rPr>
          <w:rStyle w:val="FootnoteReference"/>
          <w:vertAlign w:val="superscript"/>
        </w:rPr>
        <w:footnoteRef/>
      </w:r>
      <w:r w:rsidDel="00000000" w:rsidR="00000000" w:rsidRPr="00000000">
        <w:rPr>
          <w:rtl w:val="0"/>
        </w:rPr>
        <w:tab/>
        <w:t xml:space="preserve"> </w:t>
      </w:r>
      <w:hyperlink r:id="rId2">
        <w:r w:rsidDel="00000000" w:rsidR="00000000" w:rsidRPr="00000000">
          <w:rPr>
            <w:sz w:val="18"/>
            <w:szCs w:val="18"/>
            <w:vertAlign w:val="superscript"/>
            <w:rtl w:val="0"/>
          </w:rPr>
          <w:t xml:space="preserve">Каталог издања Факултета за специјалну едукацију и рехабилитацију</w:t>
        </w:r>
      </w:hyperlink>
      <w:r w:rsidDel="00000000" w:rsidR="00000000" w:rsidRPr="00000000">
        <w:rPr>
          <w:sz w:val="18"/>
          <w:szCs w:val="18"/>
          <w:rtl w:val="0"/>
        </w:rPr>
        <w:t xml:space="preserve">; </w:t>
      </w:r>
      <w:hyperlink r:id="rId3">
        <w:r w:rsidDel="00000000" w:rsidR="00000000" w:rsidRPr="00000000">
          <w:rPr>
            <w:sz w:val="18"/>
            <w:szCs w:val="18"/>
            <w:vertAlign w:val="superscript"/>
            <w:rtl w:val="0"/>
          </w:rPr>
          <w:t xml:space="preserve">Каталог мастер радова</w:t>
        </w:r>
      </w:hyperlink>
      <w:r w:rsidDel="00000000" w:rsidR="00000000" w:rsidRPr="00000000">
        <w:rPr>
          <w:sz w:val="18"/>
          <w:szCs w:val="18"/>
          <w:rtl w:val="0"/>
        </w:rPr>
        <w:t xml:space="preserve">; </w:t>
      </w:r>
      <w:hyperlink r:id="rId4">
        <w:r w:rsidDel="00000000" w:rsidR="00000000" w:rsidRPr="00000000">
          <w:rPr>
            <w:sz w:val="18"/>
            <w:szCs w:val="18"/>
            <w:vertAlign w:val="superscript"/>
            <w:rtl w:val="0"/>
          </w:rPr>
          <w:t xml:space="preserve">Каталог магистарских радова</w:t>
        </w:r>
      </w:hyperlink>
      <w:r w:rsidDel="00000000" w:rsidR="00000000" w:rsidRPr="00000000">
        <w:rPr>
          <w:sz w:val="18"/>
          <w:szCs w:val="18"/>
          <w:rtl w:val="0"/>
        </w:rPr>
        <w:t xml:space="preserve">; </w:t>
      </w:r>
      <w:hyperlink r:id="rId5">
        <w:r w:rsidDel="00000000" w:rsidR="00000000" w:rsidRPr="00000000">
          <w:rPr>
            <w:sz w:val="18"/>
            <w:szCs w:val="18"/>
            <w:vertAlign w:val="superscript"/>
            <w:rtl w:val="0"/>
          </w:rPr>
          <w:t xml:space="preserve">Каталог докторских дисертација</w:t>
        </w:r>
      </w:hyperlink>
      <w:r w:rsidDel="00000000" w:rsidR="00000000" w:rsidRPr="00000000">
        <w:rPr>
          <w:sz w:val="18"/>
          <w:szCs w:val="18"/>
          <w:rtl w:val="0"/>
        </w:rPr>
        <w:t xml:space="preserve">.</w:t>
      </w:r>
    </w:p>
  </w:footnote>
  <w:footnote w:id="2">
    <w:p w:rsidR="00000000" w:rsidDel="00000000" w:rsidP="00000000" w:rsidRDefault="00000000" w:rsidRPr="00000000" w14:paraId="00000364">
      <w:pPr>
        <w:spacing w:after="0" w:before="0" w:lineRule="auto"/>
        <w:rPr>
          <w:sz w:val="20"/>
          <w:szCs w:val="20"/>
        </w:rPr>
      </w:pPr>
      <w:r w:rsidDel="00000000" w:rsidR="00000000" w:rsidRPr="00000000">
        <w:rPr>
          <w:rStyle w:val="FootnoteReference"/>
          <w:vertAlign w:val="superscript"/>
        </w:rPr>
        <w:footnoteRef/>
      </w:r>
      <w:r w:rsidDel="00000000" w:rsidR="00000000" w:rsidRPr="00000000">
        <w:rPr>
          <w:rtl w:val="0"/>
        </w:rPr>
        <w:tab/>
        <w:t xml:space="preserve"> </w:t>
      </w:r>
      <w:hyperlink r:id="rId6">
        <w:r w:rsidDel="00000000" w:rsidR="00000000" w:rsidRPr="00000000">
          <w:rPr>
            <w:rFonts w:ascii="Times New Roman" w:cs="Times New Roman" w:eastAsia="Times New Roman" w:hAnsi="Times New Roman"/>
            <w:color w:val="0000ff"/>
            <w:sz w:val="18"/>
            <w:szCs w:val="18"/>
            <w:u w:val="single"/>
            <w:rtl w:val="0"/>
          </w:rPr>
          <w:t xml:space="preserve">http://www.fasper.bg.ac.rs/biblioteka.html</w:t>
        </w:r>
      </w:hyperlink>
      <w:r w:rsidDel="00000000" w:rsidR="00000000" w:rsidRPr="00000000">
        <w:rPr>
          <w:rtl w:val="0"/>
        </w:rPr>
      </w:r>
    </w:p>
  </w:footnote>
  <w:footnote w:id="3">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ab/>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https://</w:t>
      </w:r>
      <w:hyperlink r:id="rId7">
        <w:r w:rsidDel="00000000" w:rsidR="00000000" w:rsidRPr="00000000">
          <w:rPr>
            <w:rFonts w:ascii="Times New Roman" w:cs="Times New Roman" w:eastAsia="Times New Roman" w:hAnsi="Times New Roman"/>
            <w:b w:val="0"/>
            <w:i w:val="0"/>
            <w:smallCaps w:val="0"/>
            <w:strike w:val="0"/>
            <w:color w:val="0000ff"/>
            <w:sz w:val="20"/>
            <w:szCs w:val="20"/>
            <w:highlight w:val="white"/>
            <w:u w:val="single"/>
            <w:vertAlign w:val="baseline"/>
            <w:rtl w:val="0"/>
          </w:rPr>
          <w:t xml:space="preserve">rfasper.fasper.bg.ac.rs</w:t>
        </w:r>
      </w:hyperlink>
      <w:r w:rsidDel="00000000" w:rsidR="00000000" w:rsidRPr="00000000">
        <w:rPr>
          <w:rtl w:val="0"/>
        </w:rPr>
      </w:r>
    </w:p>
  </w:footnote>
  <w:footnote w:id="4">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w:t>
      </w:r>
      <w:hyperlink r:id="rId8">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http://www.fasper.bg.ac.rs/biblioteka.html</w:t>
        </w:r>
      </w:hyperlink>
      <w:r w:rsidDel="00000000" w:rsidR="00000000" w:rsidRPr="00000000">
        <w:rPr>
          <w:rtl w:val="0"/>
        </w:rPr>
      </w:r>
    </w:p>
  </w:footnote>
  <w:footnote w:id="5">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 xml:space="preserve"> Свa правна акта поменута у опису овог стандарда доступни су на  веб страници Факултета </w:t>
      </w:r>
      <w:hyperlink r:id="rId9">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https://www.fasper.bg.ac.rs/pravna_akta.html</w:t>
        </w:r>
      </w:hyperlink>
      <w:r w:rsidDel="00000000" w:rsidR="00000000" w:rsidRPr="00000000">
        <w:rPr>
          <w:rtl w:val="0"/>
        </w:rPr>
      </w:r>
    </w:p>
  </w:footnote>
  <w:footnote w:id="6">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 xml:space="preserve"> </w:t>
      </w:r>
      <w:hyperlink r:id="rId10">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https://www.fasper.bg.ac.rs/organi.html</w:t>
        </w:r>
      </w:hyperlink>
      <w:r w:rsidDel="00000000" w:rsidR="00000000" w:rsidRPr="00000000">
        <w:rPr>
          <w:rtl w:val="0"/>
        </w:rPr>
      </w:r>
    </w:p>
  </w:footnote>
  <w:footnote w:id="7">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 xml:space="preserve"> </w:t>
      </w:r>
      <w:hyperlink r:id="rId11">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https://www.fasper.bg.ac.rs/dekanat.html</w:t>
        </w:r>
      </w:hyperlink>
      <w:r w:rsidDel="00000000" w:rsidR="00000000" w:rsidRPr="00000000">
        <w:rPr>
          <w:rtl w:val="0"/>
        </w:rPr>
      </w:r>
    </w:p>
  </w:footnote>
  <w:footnote w:id="8">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 xml:space="preserve"> </w:t>
      </w:r>
      <w:hyperlink r:id="rId12">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https://www.fasper.bg.ac.rs/odeljenja.html</w:t>
        </w:r>
      </w:hyperlink>
      <w:r w:rsidDel="00000000" w:rsidR="00000000" w:rsidRPr="00000000">
        <w:rPr>
          <w:rtl w:val="0"/>
        </w:rPr>
      </w:r>
    </w:p>
  </w:footnote>
  <w:footnote w:id="9">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 xml:space="preserve"> </w:t>
      </w:r>
      <w:hyperlink r:id="rId13">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https://www.fasper.bg.ac.rs/sluzbe.html</w:t>
        </w:r>
      </w:hyperlink>
      <w:r w:rsidDel="00000000" w:rsidR="00000000" w:rsidRPr="00000000">
        <w:rPr>
          <w:rtl w:val="0"/>
        </w:rPr>
      </w:r>
    </w:p>
  </w:footnote>
  <w:footnote w:id="10">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 xml:space="preserve"> </w:t>
      </w:r>
      <w:hyperlink r:id="rId14">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https://www.fasper.bg.ac.rs/</w:t>
        </w:r>
      </w:hyperlink>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4">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5">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6">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8">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10">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11">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bullet"/>
      <w:lvlText w:val="-"/>
      <w:lvlJc w:val="left"/>
      <w:pPr>
        <w:ind w:left="703"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3">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15">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16">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7">
    <w:lvl w:ilvl="0">
      <w:start w:val="6"/>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8">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9">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0">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1">
    <w:lvl w:ilvl="0">
      <w:start w:val="1"/>
      <w:numFmt w:val="bullet"/>
      <w:lvlText w:val="-"/>
      <w:lvlJc w:val="left"/>
      <w:pPr>
        <w:ind w:left="703" w:hanging="360"/>
      </w:pPr>
      <w:rPr/>
    </w:lvl>
    <w:lvl w:ilvl="1">
      <w:start w:val="1"/>
      <w:numFmt w:val="bullet"/>
      <w:lvlText w:val="o"/>
      <w:lvlJc w:val="left"/>
      <w:pPr>
        <w:ind w:left="1423" w:hanging="360"/>
      </w:pPr>
      <w:rPr/>
    </w:lvl>
    <w:lvl w:ilvl="2">
      <w:start w:val="1"/>
      <w:numFmt w:val="bullet"/>
      <w:lvlText w:val=""/>
      <w:lvlJc w:val="left"/>
      <w:pPr>
        <w:ind w:left="2143" w:hanging="360"/>
      </w:pPr>
      <w:rPr/>
    </w:lvl>
    <w:lvl w:ilvl="3">
      <w:start w:val="1"/>
      <w:numFmt w:val="bullet"/>
      <w:lvlText w:val=""/>
      <w:lvlJc w:val="left"/>
      <w:pPr>
        <w:ind w:left="2863" w:hanging="360"/>
      </w:pPr>
      <w:rPr/>
    </w:lvl>
    <w:lvl w:ilvl="4">
      <w:start w:val="1"/>
      <w:numFmt w:val="bullet"/>
      <w:lvlText w:val="o"/>
      <w:lvlJc w:val="left"/>
      <w:pPr>
        <w:ind w:left="3583" w:hanging="360"/>
      </w:pPr>
      <w:rPr/>
    </w:lvl>
    <w:lvl w:ilvl="5">
      <w:start w:val="1"/>
      <w:numFmt w:val="bullet"/>
      <w:lvlText w:val=""/>
      <w:lvlJc w:val="left"/>
      <w:pPr>
        <w:ind w:left="4303" w:hanging="360"/>
      </w:pPr>
      <w:rPr/>
    </w:lvl>
    <w:lvl w:ilvl="6">
      <w:start w:val="1"/>
      <w:numFmt w:val="bullet"/>
      <w:lvlText w:val=""/>
      <w:lvlJc w:val="left"/>
      <w:pPr>
        <w:ind w:left="5023" w:hanging="360"/>
      </w:pPr>
      <w:rPr/>
    </w:lvl>
    <w:lvl w:ilvl="7">
      <w:start w:val="1"/>
      <w:numFmt w:val="bullet"/>
      <w:lvlText w:val="o"/>
      <w:lvlJc w:val="left"/>
      <w:pPr>
        <w:ind w:left="5743" w:hanging="360"/>
      </w:pPr>
      <w:rPr/>
    </w:lvl>
    <w:lvl w:ilvl="8">
      <w:start w:val="1"/>
      <w:numFmt w:val="bullet"/>
      <w:lvlText w:val=""/>
      <w:lvlJc w:val="left"/>
      <w:pPr>
        <w:ind w:left="6463" w:hanging="360"/>
      </w:pPr>
      <w:rPr/>
    </w:lvl>
  </w:abstractNum>
  <w:abstractNum w:abstractNumId="22">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23">
    <w:lvl w:ilvl="0">
      <w:start w:val="1"/>
      <w:numFmt w:val="bullet"/>
      <w:lvlText w:val="-"/>
      <w:lvlJc w:val="left"/>
      <w:pPr>
        <w:ind w:left="1428"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4">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5">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26">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7">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sr"/>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0" w:before="0" w:line="240" w:lineRule="auto"/>
      <w:ind w:left="0" w:firstLine="0"/>
      <w:jc w:val="center"/>
    </w:pPr>
    <w:rPr>
      <w:rFonts w:ascii="Times New Roman" w:cs="Times New Roman" w:eastAsia="Times New Roman" w:hAnsi="Times New Roman"/>
      <w:b w:val="1"/>
      <w:smallCaps w:val="1"/>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WW8Num1z0">
    <w:name w:val="WW8Num1z0"/>
    <w:qFormat w:val="1"/>
    <w:rPr/>
  </w:style>
  <w:style w:type="character" w:styleId="WW8Num1z1">
    <w:name w:val="WW8Num1z1"/>
    <w:qFormat w:val="1"/>
    <w:rPr/>
  </w:style>
  <w:style w:type="character" w:styleId="WW8Num1z2">
    <w:name w:val="WW8Num1z2"/>
    <w:qFormat w:val="1"/>
    <w:rPr/>
  </w:style>
  <w:style w:type="character" w:styleId="WW8Num1z3">
    <w:name w:val="WW8Num1z3"/>
    <w:qFormat w:val="1"/>
    <w:rPr/>
  </w:style>
  <w:style w:type="character" w:styleId="WW8Num1z4">
    <w:name w:val="WW8Num1z4"/>
    <w:qFormat w:val="1"/>
    <w:rPr/>
  </w:style>
  <w:style w:type="character" w:styleId="WW8Num1z5">
    <w:name w:val="WW8Num1z5"/>
    <w:qFormat w:val="1"/>
    <w:rPr/>
  </w:style>
  <w:style w:type="character" w:styleId="WW8Num1z6">
    <w:name w:val="WW8Num1z6"/>
    <w:qFormat w:val="1"/>
    <w:rPr/>
  </w:style>
  <w:style w:type="character" w:styleId="WW8Num1z7">
    <w:name w:val="WW8Num1z7"/>
    <w:qFormat w:val="1"/>
    <w:rPr/>
  </w:style>
  <w:style w:type="character" w:styleId="WW8Num1z8">
    <w:name w:val="WW8Num1z8"/>
    <w:qFormat w:val="1"/>
    <w:rPr/>
  </w:style>
  <w:style w:type="character" w:styleId="WW8Num2z0">
    <w:name w:val="WW8Num2z0"/>
    <w:qFormat w:val="1"/>
    <w:rPr>
      <w:rFonts w:ascii="Symbol" w:cs="Symbol" w:hAnsi="Symbol"/>
    </w:rPr>
  </w:style>
  <w:style w:type="character" w:styleId="WW8Num3z0">
    <w:name w:val="WW8Num3z0"/>
    <w:qFormat w:val="1"/>
    <w:rPr>
      <w:rFonts w:ascii="Times New Roman" w:cs="Times New Roman" w:eastAsia="Times New Roman" w:hAnsi="Times New Roman"/>
      <w:lang w:val="ru-RU"/>
    </w:rPr>
  </w:style>
  <w:style w:type="character" w:styleId="WW8Num4z0">
    <w:name w:val="WW8Num4z0"/>
    <w:qFormat w:val="1"/>
    <w:rPr>
      <w:rFonts w:ascii="Symbol" w:cs="Symbol" w:hAnsi="Symbol"/>
      <w:lang w:val="ru-RU"/>
    </w:rPr>
  </w:style>
  <w:style w:type="character" w:styleId="WW8Num5z0">
    <w:name w:val="WW8Num5z0"/>
    <w:qFormat w:val="1"/>
    <w:rPr>
      <w:lang w:val="ru-RU"/>
    </w:rPr>
  </w:style>
  <w:style w:type="character" w:styleId="WW8Num6z0">
    <w:name w:val="WW8Num6z0"/>
    <w:qFormat w:val="1"/>
    <w:rPr/>
  </w:style>
  <w:style w:type="character" w:styleId="WW8Num7z0">
    <w:name w:val="WW8Num7z0"/>
    <w:qFormat w:val="1"/>
    <w:rPr>
      <w:rFonts w:ascii="Symbol" w:cs="Symbol" w:hAnsi="Symbol"/>
    </w:rPr>
  </w:style>
  <w:style w:type="character" w:styleId="WW8Num8z0">
    <w:name w:val="WW8Num8z0"/>
    <w:qFormat w:val="1"/>
    <w:rPr>
      <w:rFonts w:ascii="Symbol" w:cs="Symbol" w:hAnsi="Symbol"/>
    </w:rPr>
  </w:style>
  <w:style w:type="character" w:styleId="WW8Num9z0">
    <w:name w:val="WW8Num9z0"/>
    <w:qFormat w:val="1"/>
    <w:rPr>
      <w:rFonts w:ascii="Symbol" w:cs="Symbol" w:hAnsi="Symbol"/>
    </w:rPr>
  </w:style>
  <w:style w:type="character" w:styleId="WW8Num10z0">
    <w:name w:val="WW8Num10z0"/>
    <w:qFormat w:val="1"/>
    <w:rPr>
      <w:rFonts w:ascii="Symbol" w:cs="Symbol" w:hAnsi="Symbol"/>
    </w:rPr>
  </w:style>
  <w:style w:type="character" w:styleId="WW8Num11z0">
    <w:name w:val="WW8Num11z0"/>
    <w:qFormat w:val="1"/>
    <w:rPr>
      <w:rFonts w:ascii="Symbol" w:cs="Symbol" w:hAnsi="Symbol"/>
    </w:rPr>
  </w:style>
  <w:style w:type="character" w:styleId="WW8Num12z0">
    <w:name w:val="WW8Num12z0"/>
    <w:qFormat w:val="1"/>
    <w:rPr>
      <w:rFonts w:ascii="Symbol" w:cs="Symbol" w:hAnsi="Symbol"/>
    </w:rPr>
  </w:style>
  <w:style w:type="character" w:styleId="WW8Num13z0">
    <w:name w:val="WW8Num13z0"/>
    <w:qFormat w:val="1"/>
    <w:rPr>
      <w:rFonts w:ascii="Symbol" w:cs="Symbol" w:hAnsi="Symbol"/>
    </w:rPr>
  </w:style>
  <w:style w:type="character" w:styleId="WW8Num14z0">
    <w:name w:val="WW8Num14z0"/>
    <w:qFormat w:val="1"/>
    <w:rPr>
      <w:rFonts w:ascii="Symbol" w:cs="Symbol" w:hAnsi="Symbol"/>
    </w:rPr>
  </w:style>
  <w:style w:type="character" w:styleId="WW8Num15z0">
    <w:name w:val="WW8Num15z0"/>
    <w:qFormat w:val="1"/>
    <w:rPr>
      <w:rFonts w:ascii="Symbol" w:cs="Symbol" w:hAnsi="Symbol"/>
    </w:rPr>
  </w:style>
  <w:style w:type="character" w:styleId="WW8Num16z0">
    <w:name w:val="WW8Num16z0"/>
    <w:qFormat w:val="1"/>
    <w:rPr>
      <w:rFonts w:ascii="Symbol" w:cs="Symbol" w:hAnsi="Symbol"/>
    </w:rPr>
  </w:style>
  <w:style w:type="character" w:styleId="WW8Num17z0">
    <w:name w:val="WW8Num17z0"/>
    <w:qFormat w:val="1"/>
    <w:rPr>
      <w:rFonts w:ascii="Symbol" w:cs="Symbol" w:hAnsi="Symbol"/>
    </w:rPr>
  </w:style>
  <w:style w:type="character" w:styleId="WW8Num18z0">
    <w:name w:val="WW8Num18z0"/>
    <w:qFormat w:val="1"/>
    <w:rPr>
      <w:rFonts w:ascii="Courier New" w:cs="Courier New" w:eastAsia="Times New Roman" w:hAnsi="Courier New"/>
      <w:lang w:val="sr-RS"/>
    </w:rPr>
  </w:style>
  <w:style w:type="character" w:styleId="WW8Num18z2">
    <w:name w:val="WW8Num18z2"/>
    <w:qFormat w:val="1"/>
    <w:rPr>
      <w:rFonts w:ascii="Wingdings" w:cs="Wingdings" w:hAnsi="Wingdings"/>
    </w:rPr>
  </w:style>
  <w:style w:type="character" w:styleId="WW8Num18z3">
    <w:name w:val="WW8Num18z3"/>
    <w:qFormat w:val="1"/>
    <w:rPr>
      <w:rFonts w:ascii="Symbol" w:cs="Symbol" w:hAnsi="Symbol"/>
    </w:rPr>
  </w:style>
  <w:style w:type="character" w:styleId="WW8Num19z0">
    <w:name w:val="WW8Num19z0"/>
    <w:qFormat w:val="1"/>
    <w:rPr>
      <w:rFonts w:ascii="Courier New" w:cs="Courier New" w:hAnsi="Courier New"/>
      <w:lang w:val="en-US"/>
    </w:rPr>
  </w:style>
  <w:style w:type="character" w:styleId="WW8Num19z2">
    <w:name w:val="WW8Num19z2"/>
    <w:qFormat w:val="1"/>
    <w:rPr>
      <w:rFonts w:ascii="Wingdings" w:cs="Wingdings" w:hAnsi="Wingdings"/>
    </w:rPr>
  </w:style>
  <w:style w:type="character" w:styleId="WW8Num19z3">
    <w:name w:val="WW8Num19z3"/>
    <w:qFormat w:val="1"/>
    <w:rPr>
      <w:rFonts w:ascii="Symbol" w:cs="Symbol" w:hAnsi="Symbol"/>
    </w:rPr>
  </w:style>
  <w:style w:type="character" w:styleId="WW8Num20z0">
    <w:name w:val="WW8Num20z0"/>
    <w:qFormat w:val="1"/>
    <w:rPr>
      <w:rFonts w:ascii="Symbol" w:cs="Symbol" w:hAnsi="Symbol"/>
      <w:lang w:val="en-US"/>
    </w:rPr>
  </w:style>
  <w:style w:type="character" w:styleId="WW8Num20z1">
    <w:name w:val="WW8Num20z1"/>
    <w:qFormat w:val="1"/>
    <w:rPr>
      <w:rFonts w:ascii="Courier New" w:cs="Courier New" w:hAnsi="Courier New"/>
    </w:rPr>
  </w:style>
  <w:style w:type="character" w:styleId="WW8Num20z2">
    <w:name w:val="WW8Num20z2"/>
    <w:qFormat w:val="1"/>
    <w:rPr>
      <w:rFonts w:ascii="Wingdings" w:cs="Wingdings" w:hAnsi="Wingdings"/>
    </w:rPr>
  </w:style>
  <w:style w:type="character" w:styleId="WW8Num21z0">
    <w:name w:val="WW8Num21z0"/>
    <w:qFormat w:val="1"/>
    <w:rPr>
      <w:rFonts w:ascii="Courier New" w:cs="Courier New" w:hAnsi="Courier New"/>
      <w:lang w:val="sr-CS"/>
    </w:rPr>
  </w:style>
  <w:style w:type="character" w:styleId="WW8Num21z2">
    <w:name w:val="WW8Num21z2"/>
    <w:qFormat w:val="1"/>
    <w:rPr>
      <w:rFonts w:ascii="Wingdings" w:cs="Wingdings" w:hAnsi="Wingdings"/>
    </w:rPr>
  </w:style>
  <w:style w:type="character" w:styleId="WW8Num21z3">
    <w:name w:val="WW8Num21z3"/>
    <w:qFormat w:val="1"/>
    <w:rPr>
      <w:rFonts w:ascii="Symbol" w:cs="Symbol" w:hAnsi="Symbol"/>
    </w:rPr>
  </w:style>
  <w:style w:type="character" w:styleId="WW8Num22z0">
    <w:name w:val="WW8Num22z0"/>
    <w:qFormat w:val="1"/>
    <w:rPr>
      <w:rFonts w:ascii="Calibri" w:cs="Calibri" w:hAnsi="Calibri"/>
      <w:lang w:val="sr-RS"/>
    </w:rPr>
  </w:style>
  <w:style w:type="character" w:styleId="WW8Num22z1">
    <w:name w:val="WW8Num22z1"/>
    <w:qFormat w:val="1"/>
    <w:rPr>
      <w:rFonts w:ascii="Courier New" w:cs="Courier New" w:hAnsi="Courier New"/>
    </w:rPr>
  </w:style>
  <w:style w:type="character" w:styleId="WW8Num22z2">
    <w:name w:val="WW8Num22z2"/>
    <w:qFormat w:val="1"/>
    <w:rPr>
      <w:rFonts w:ascii="Wingdings" w:cs="Wingdings" w:hAnsi="Wingdings"/>
    </w:rPr>
  </w:style>
  <w:style w:type="character" w:styleId="WW8Num22z3">
    <w:name w:val="WW8Num22z3"/>
    <w:qFormat w:val="1"/>
    <w:rPr>
      <w:rFonts w:ascii="Symbol" w:cs="Symbol" w:hAnsi="Symbol"/>
    </w:rPr>
  </w:style>
  <w:style w:type="character" w:styleId="WW8Num23z0">
    <w:name w:val="WW8Num23z0"/>
    <w:qFormat w:val="1"/>
    <w:rPr>
      <w:rFonts w:ascii="Courier New" w:cs="Courier New" w:eastAsia="Courier New" w:hAnsi="Courier New"/>
      <w:lang w:val="sr-RS"/>
    </w:rPr>
  </w:style>
  <w:style w:type="character" w:styleId="WW8Num23z2">
    <w:name w:val="WW8Num23z2"/>
    <w:qFormat w:val="1"/>
    <w:rPr>
      <w:rFonts w:ascii="Noto Sans Symbols" w:cs="Noto Sans Symbols" w:eastAsia="Noto Sans Symbols" w:hAnsi="Noto Sans Symbols"/>
    </w:rPr>
  </w:style>
  <w:style w:type="character" w:styleId="WW8Num24z0">
    <w:name w:val="WW8Num24z0"/>
    <w:qFormat w:val="1"/>
    <w:rPr>
      <w:rFonts w:ascii="Times New Roman" w:cs="Times New Roman" w:eastAsia="Calibri" w:hAnsi="Times New Roman"/>
    </w:rPr>
  </w:style>
  <w:style w:type="character" w:styleId="WW8Num24z1">
    <w:name w:val="WW8Num24z1"/>
    <w:qFormat w:val="1"/>
    <w:rPr>
      <w:rFonts w:ascii="Courier New" w:cs="Courier New" w:hAnsi="Courier New"/>
    </w:rPr>
  </w:style>
  <w:style w:type="character" w:styleId="WW8Num24z2">
    <w:name w:val="WW8Num24z2"/>
    <w:qFormat w:val="1"/>
    <w:rPr>
      <w:rFonts w:ascii="Wingdings" w:cs="Wingdings" w:hAnsi="Wingdings"/>
    </w:rPr>
  </w:style>
  <w:style w:type="character" w:styleId="WW8Num24z3">
    <w:name w:val="WW8Num24z3"/>
    <w:qFormat w:val="1"/>
    <w:rPr>
      <w:rFonts w:ascii="Symbol" w:cs="Symbol" w:hAnsi="Symbol"/>
    </w:rPr>
  </w:style>
  <w:style w:type="character" w:styleId="WW8Num25z0">
    <w:name w:val="WW8Num25z0"/>
    <w:qFormat w:val="1"/>
    <w:rPr>
      <w:rFonts w:ascii="Calibri" w:cs="Calibri" w:hAnsi="Calibri"/>
      <w:lang w:val="sr-RS"/>
    </w:rPr>
  </w:style>
  <w:style w:type="character" w:styleId="WW8Num25z1">
    <w:name w:val="WW8Num25z1"/>
    <w:qFormat w:val="1"/>
    <w:rPr>
      <w:rFonts w:ascii="Courier New" w:cs="Courier New" w:hAnsi="Courier New"/>
    </w:rPr>
  </w:style>
  <w:style w:type="character" w:styleId="WW8Num25z2">
    <w:name w:val="WW8Num25z2"/>
    <w:qFormat w:val="1"/>
    <w:rPr>
      <w:rFonts w:ascii="Wingdings" w:cs="Wingdings" w:hAnsi="Wingdings"/>
    </w:rPr>
  </w:style>
  <w:style w:type="character" w:styleId="WW8Num25z3">
    <w:name w:val="WW8Num25z3"/>
    <w:qFormat w:val="1"/>
    <w:rPr>
      <w:rFonts w:ascii="Symbol" w:cs="Symbol" w:hAnsi="Symbol"/>
    </w:rPr>
  </w:style>
  <w:style w:type="character" w:styleId="WW8Num26z0">
    <w:name w:val="WW8Num26z0"/>
    <w:qFormat w:val="1"/>
    <w:rPr>
      <w:rFonts w:ascii="Calibri" w:cs="Calibri" w:hAnsi="Calibri"/>
    </w:rPr>
  </w:style>
  <w:style w:type="character" w:styleId="WW8Num26z1">
    <w:name w:val="WW8Num26z1"/>
    <w:qFormat w:val="1"/>
    <w:rPr>
      <w:rFonts w:ascii="Courier New" w:cs="Courier New" w:hAnsi="Courier New"/>
    </w:rPr>
  </w:style>
  <w:style w:type="character" w:styleId="WW8Num26z2">
    <w:name w:val="WW8Num26z2"/>
    <w:qFormat w:val="1"/>
    <w:rPr>
      <w:rFonts w:ascii="Wingdings" w:cs="Wingdings" w:hAnsi="Wingdings"/>
    </w:rPr>
  </w:style>
  <w:style w:type="character" w:styleId="WW8Num26z3">
    <w:name w:val="WW8Num26z3"/>
    <w:qFormat w:val="1"/>
    <w:rPr>
      <w:rFonts w:ascii="Symbol" w:cs="Symbol" w:hAnsi="Symbol"/>
    </w:rPr>
  </w:style>
  <w:style w:type="character" w:styleId="WW8Num27z0">
    <w:name w:val="WW8Num27z0"/>
    <w:qFormat w:val="1"/>
    <w:rPr>
      <w:rFonts w:ascii="Courier New" w:cs="Courier New" w:hAnsi="Courier New"/>
      <w:lang w:val="en-US"/>
    </w:rPr>
  </w:style>
  <w:style w:type="character" w:styleId="WW8Num27z2">
    <w:name w:val="WW8Num27z2"/>
    <w:qFormat w:val="1"/>
    <w:rPr>
      <w:rFonts w:ascii="Wingdings" w:cs="Wingdings" w:hAnsi="Wingdings"/>
    </w:rPr>
  </w:style>
  <w:style w:type="character" w:styleId="WW8Num27z3">
    <w:name w:val="WW8Num27z3"/>
    <w:qFormat w:val="1"/>
    <w:rPr>
      <w:rFonts w:ascii="Symbol" w:cs="Symbol" w:hAnsi="Symbol"/>
    </w:rPr>
  </w:style>
  <w:style w:type="character" w:styleId="WW8Num28z0">
    <w:name w:val="WW8Num28z0"/>
    <w:qFormat w:val="1"/>
    <w:rPr>
      <w:rFonts w:ascii="Calibri" w:cs="Calibri" w:eastAsia="Calibri" w:hAnsi="Calibri"/>
      <w:lang w:val="sr-RS"/>
    </w:rPr>
  </w:style>
  <w:style w:type="character" w:styleId="WW8Num28z1">
    <w:name w:val="WW8Num28z1"/>
    <w:qFormat w:val="1"/>
    <w:rPr>
      <w:rFonts w:ascii="Courier New" w:cs="Courier New" w:eastAsia="Courier New" w:hAnsi="Courier New"/>
    </w:rPr>
  </w:style>
  <w:style w:type="character" w:styleId="WW8Num28z2">
    <w:name w:val="WW8Num28z2"/>
    <w:qFormat w:val="1"/>
    <w:rPr>
      <w:rFonts w:ascii="Noto Sans Symbols" w:cs="Noto Sans Symbols" w:eastAsia="Noto Sans Symbols" w:hAnsi="Noto Sans Symbols"/>
    </w:rPr>
  </w:style>
  <w:style w:type="character" w:styleId="WW8Num29z0">
    <w:name w:val="WW8Num29z0"/>
    <w:qFormat w:val="1"/>
    <w:rPr>
      <w:rFonts w:ascii="Courier New" w:cs="Courier New" w:hAnsi="Courier New"/>
      <w:lang w:val="en-US"/>
    </w:rPr>
  </w:style>
  <w:style w:type="character" w:styleId="WW8Num29z2">
    <w:name w:val="WW8Num29z2"/>
    <w:qFormat w:val="1"/>
    <w:rPr>
      <w:rFonts w:ascii="Wingdings" w:cs="Wingdings" w:hAnsi="Wingdings"/>
    </w:rPr>
  </w:style>
  <w:style w:type="character" w:styleId="WW8Num29z3">
    <w:name w:val="WW8Num29z3"/>
    <w:qFormat w:val="1"/>
    <w:rPr>
      <w:rFonts w:ascii="Symbol" w:cs="Symbol" w:hAnsi="Symbol"/>
    </w:rPr>
  </w:style>
  <w:style w:type="character" w:styleId="WW8Num30z0">
    <w:name w:val="WW8Num30z0"/>
    <w:qFormat w:val="1"/>
    <w:rPr>
      <w:rFonts w:ascii="Calibri" w:cs="Calibri" w:eastAsia="Calibri" w:hAnsi="Calibri"/>
      <w:lang w:val="sr-RS"/>
    </w:rPr>
  </w:style>
  <w:style w:type="character" w:styleId="WW8Num30z1">
    <w:name w:val="WW8Num30z1"/>
    <w:qFormat w:val="1"/>
    <w:rPr>
      <w:rFonts w:ascii="Courier New" w:cs="Courier New" w:eastAsia="Courier New" w:hAnsi="Courier New"/>
    </w:rPr>
  </w:style>
  <w:style w:type="character" w:styleId="WW8Num30z2">
    <w:name w:val="WW8Num30z2"/>
    <w:qFormat w:val="1"/>
    <w:rPr>
      <w:rFonts w:ascii="Noto Sans Symbols" w:cs="Noto Sans Symbols" w:eastAsia="Noto Sans Symbols" w:hAnsi="Noto Sans Symbols"/>
    </w:rPr>
  </w:style>
  <w:style w:type="character" w:styleId="WW8Num31z0">
    <w:name w:val="WW8Num31z0"/>
    <w:qFormat w:val="1"/>
    <w:rPr>
      <w:rFonts w:ascii="Symbol" w:cs="Symbol" w:hAnsi="Symbol"/>
      <w:lang w:val="sr-RS"/>
    </w:rPr>
  </w:style>
  <w:style w:type="character" w:styleId="WW8Num31z1">
    <w:name w:val="WW8Num31z1"/>
    <w:qFormat w:val="1"/>
    <w:rPr>
      <w:rFonts w:ascii="Courier New" w:cs="Courier New" w:hAnsi="Courier New"/>
    </w:rPr>
  </w:style>
  <w:style w:type="character" w:styleId="WW8Num31z2">
    <w:name w:val="WW8Num31z2"/>
    <w:qFormat w:val="1"/>
    <w:rPr>
      <w:rFonts w:ascii="Wingdings" w:cs="Wingdings" w:hAnsi="Wingdings"/>
    </w:rPr>
  </w:style>
  <w:style w:type="character" w:styleId="WW8Num32z0">
    <w:name w:val="WW8Num32z0"/>
    <w:qFormat w:val="1"/>
    <w:rPr>
      <w:rFonts w:ascii="Calibri" w:cs="Calibri" w:eastAsia="Calibri" w:hAnsi="Calibri"/>
      <w:lang w:val="sr-Latn-RS"/>
    </w:rPr>
  </w:style>
  <w:style w:type="character" w:styleId="WW8Num32z1">
    <w:name w:val="WW8Num32z1"/>
    <w:qFormat w:val="1"/>
    <w:rPr>
      <w:rFonts w:ascii="Courier New" w:cs="Courier New" w:eastAsia="Courier New" w:hAnsi="Courier New"/>
    </w:rPr>
  </w:style>
  <w:style w:type="character" w:styleId="WW8Num32z2">
    <w:name w:val="WW8Num32z2"/>
    <w:qFormat w:val="1"/>
    <w:rPr>
      <w:rFonts w:ascii="Noto Sans Symbols" w:cs="Noto Sans Symbols" w:eastAsia="Noto Sans Symbols" w:hAnsi="Noto Sans Symbols"/>
    </w:rPr>
  </w:style>
  <w:style w:type="character" w:styleId="WW8Num33z0">
    <w:name w:val="WW8Num33z0"/>
    <w:qFormat w:val="1"/>
    <w:rPr/>
  </w:style>
  <w:style w:type="character" w:styleId="WW8Num33z1">
    <w:name w:val="WW8Num33z1"/>
    <w:qFormat w:val="1"/>
    <w:rPr>
      <w:rFonts w:eastAsia="Times New Roman"/>
      <w:b w:val="1"/>
    </w:rPr>
  </w:style>
  <w:style w:type="character" w:styleId="WW8Num34z0">
    <w:name w:val="WW8Num34z0"/>
    <w:qFormat w:val="1"/>
    <w:rPr>
      <w:rFonts w:ascii="Courier New" w:cs="Courier New" w:eastAsia="Times New Roman" w:hAnsi="Courier New"/>
      <w:lang w:val="sr-RS"/>
    </w:rPr>
  </w:style>
  <w:style w:type="character" w:styleId="WW8Num34z2">
    <w:name w:val="WW8Num34z2"/>
    <w:qFormat w:val="1"/>
    <w:rPr>
      <w:rFonts w:ascii="Wingdings" w:cs="Wingdings" w:hAnsi="Wingdings"/>
    </w:rPr>
  </w:style>
  <w:style w:type="character" w:styleId="WW8Num34z3">
    <w:name w:val="WW8Num34z3"/>
    <w:qFormat w:val="1"/>
    <w:rPr>
      <w:rFonts w:ascii="Symbol" w:cs="Symbol" w:hAnsi="Symbol"/>
    </w:rPr>
  </w:style>
  <w:style w:type="character" w:styleId="WW8Num35z0">
    <w:name w:val="WW8Num35z0"/>
    <w:qFormat w:val="1"/>
    <w:rPr>
      <w:rFonts w:ascii="Courier New" w:cs="Courier New" w:hAnsi="Courier New"/>
      <w:lang w:val="en-US"/>
    </w:rPr>
  </w:style>
  <w:style w:type="character" w:styleId="WW8Num35z2">
    <w:name w:val="WW8Num35z2"/>
    <w:qFormat w:val="1"/>
    <w:rPr>
      <w:rFonts w:ascii="Wingdings" w:cs="Wingdings" w:hAnsi="Wingdings"/>
    </w:rPr>
  </w:style>
  <w:style w:type="character" w:styleId="WW8Num35z3">
    <w:name w:val="WW8Num35z3"/>
    <w:qFormat w:val="1"/>
    <w:rPr>
      <w:rFonts w:ascii="Symbol" w:cs="Symbol" w:hAnsi="Symbol"/>
    </w:rPr>
  </w:style>
  <w:style w:type="character" w:styleId="WW8Num36z0">
    <w:name w:val="WW8Num36z0"/>
    <w:qFormat w:val="1"/>
    <w:rPr>
      <w:rFonts w:ascii="Courier New" w:cs="Times New Roman" w:hAnsi="Courier New"/>
    </w:rPr>
  </w:style>
  <w:style w:type="character" w:styleId="WW8Num36z1">
    <w:name w:val="WW8Num36z1"/>
    <w:qFormat w:val="1"/>
    <w:rPr>
      <w:rFonts w:ascii="Courier New" w:cs="Courier New" w:hAnsi="Courier New"/>
    </w:rPr>
  </w:style>
  <w:style w:type="character" w:styleId="WW8Num36z2">
    <w:name w:val="WW8Num36z2"/>
    <w:qFormat w:val="1"/>
    <w:rPr>
      <w:rFonts w:ascii="Wingdings" w:cs="Wingdings" w:hAnsi="Wingdings"/>
    </w:rPr>
  </w:style>
  <w:style w:type="character" w:styleId="WW8Num36z3">
    <w:name w:val="WW8Num36z3"/>
    <w:qFormat w:val="1"/>
    <w:rPr>
      <w:rFonts w:ascii="Symbol" w:cs="Symbol" w:hAnsi="Symbol"/>
    </w:rPr>
  </w:style>
  <w:style w:type="character" w:styleId="WW8Num37z0">
    <w:name w:val="WW8Num37z0"/>
    <w:qFormat w:val="1"/>
    <w:rPr>
      <w:rFonts w:ascii="Courier New" w:cs="Courier New" w:hAnsi="Courier New"/>
    </w:rPr>
  </w:style>
  <w:style w:type="character" w:styleId="WW8Num37z2">
    <w:name w:val="WW8Num37z2"/>
    <w:qFormat w:val="1"/>
    <w:rPr>
      <w:rFonts w:ascii="Wingdings" w:cs="Wingdings" w:hAnsi="Wingdings"/>
    </w:rPr>
  </w:style>
  <w:style w:type="character" w:styleId="WW8Num37z3">
    <w:name w:val="WW8Num37z3"/>
    <w:qFormat w:val="1"/>
    <w:rPr>
      <w:rFonts w:ascii="Symbol" w:cs="Symbol" w:hAnsi="Symbol"/>
    </w:rPr>
  </w:style>
  <w:style w:type="character" w:styleId="WW8Num38z0">
    <w:name w:val="WW8Num38z0"/>
    <w:qFormat w:val="1"/>
    <w:rPr>
      <w:rFonts w:ascii="Calibri" w:cs="Calibri" w:hAnsi="Calibri"/>
    </w:rPr>
  </w:style>
  <w:style w:type="character" w:styleId="WW8Num38z1">
    <w:name w:val="WW8Num38z1"/>
    <w:qFormat w:val="1"/>
    <w:rPr>
      <w:rFonts w:ascii="Courier New" w:cs="Courier New" w:hAnsi="Courier New"/>
    </w:rPr>
  </w:style>
  <w:style w:type="character" w:styleId="WW8Num38z2">
    <w:name w:val="WW8Num38z2"/>
    <w:qFormat w:val="1"/>
    <w:rPr>
      <w:rFonts w:ascii="Wingdings" w:cs="Wingdings" w:hAnsi="Wingdings"/>
    </w:rPr>
  </w:style>
  <w:style w:type="character" w:styleId="WW8Num38z3">
    <w:name w:val="WW8Num38z3"/>
    <w:qFormat w:val="1"/>
    <w:rPr>
      <w:rFonts w:ascii="Symbol" w:cs="Symbol" w:hAnsi="Symbol"/>
    </w:rPr>
  </w:style>
  <w:style w:type="character" w:styleId="WW8Num39z0">
    <w:name w:val="WW8Num39z0"/>
    <w:qFormat w:val="1"/>
    <w:rPr>
      <w:rFonts w:ascii="Calibri" w:cs="Calibri" w:eastAsia="Calibri" w:hAnsi="Calibri"/>
      <w:lang w:val="sr-RS"/>
    </w:rPr>
  </w:style>
  <w:style w:type="character" w:styleId="WW8Num39z1">
    <w:name w:val="WW8Num39z1"/>
    <w:qFormat w:val="1"/>
    <w:rPr>
      <w:rFonts w:ascii="Courier New" w:cs="Courier New" w:eastAsia="Courier New" w:hAnsi="Courier New"/>
    </w:rPr>
  </w:style>
  <w:style w:type="character" w:styleId="WW8Num39z2">
    <w:name w:val="WW8Num39z2"/>
    <w:qFormat w:val="1"/>
    <w:rPr>
      <w:rFonts w:ascii="Noto Sans Symbols" w:cs="Noto Sans Symbols" w:eastAsia="Noto Sans Symbols" w:hAnsi="Noto Sans Symbols"/>
    </w:rPr>
  </w:style>
  <w:style w:type="character" w:styleId="WW8Num40z0">
    <w:name w:val="WW8Num40z0"/>
    <w:qFormat w:val="1"/>
    <w:rPr>
      <w:rFonts w:ascii="Courier New" w:cs="Courier New" w:eastAsia="Times New Roman" w:hAnsi="Courier New"/>
      <w:lang w:val="sr-RS"/>
    </w:rPr>
  </w:style>
  <w:style w:type="character" w:styleId="WW8Num40z2">
    <w:name w:val="WW8Num40z2"/>
    <w:qFormat w:val="1"/>
    <w:rPr>
      <w:rFonts w:ascii="Wingdings" w:cs="Wingdings" w:hAnsi="Wingdings"/>
    </w:rPr>
  </w:style>
  <w:style w:type="character" w:styleId="WW8Num40z3">
    <w:name w:val="WW8Num40z3"/>
    <w:qFormat w:val="1"/>
    <w:rPr>
      <w:rFonts w:ascii="Symbol" w:cs="Symbol" w:hAnsi="Symbol"/>
    </w:rPr>
  </w:style>
  <w:style w:type="character" w:styleId="WW8Num41z0">
    <w:name w:val="WW8Num41z0"/>
    <w:qFormat w:val="1"/>
    <w:rPr>
      <w:rFonts w:ascii="Courier New" w:cs="Courier New" w:hAnsi="Courier New"/>
    </w:rPr>
  </w:style>
  <w:style w:type="character" w:styleId="WW8Num41z2">
    <w:name w:val="WW8Num41z2"/>
    <w:qFormat w:val="1"/>
    <w:rPr>
      <w:rFonts w:ascii="Wingdings" w:cs="Wingdings" w:hAnsi="Wingdings"/>
    </w:rPr>
  </w:style>
  <w:style w:type="character" w:styleId="WW8Num41z3">
    <w:name w:val="WW8Num41z3"/>
    <w:qFormat w:val="1"/>
    <w:rPr>
      <w:rFonts w:ascii="Symbol" w:cs="Symbol" w:hAnsi="Symbol"/>
    </w:rPr>
  </w:style>
  <w:style w:type="character" w:styleId="WW8Num42z0">
    <w:name w:val="WW8Num42z0"/>
    <w:qFormat w:val="1"/>
    <w:rPr>
      <w:rFonts w:ascii="Courier New" w:cs="Courier New" w:eastAsia="Times New Roman" w:hAnsi="Courier New"/>
      <w:lang w:val="sr-RS"/>
    </w:rPr>
  </w:style>
  <w:style w:type="character" w:styleId="WW8Num42z2">
    <w:name w:val="WW8Num42z2"/>
    <w:qFormat w:val="1"/>
    <w:rPr>
      <w:rFonts w:ascii="Wingdings" w:cs="Wingdings" w:hAnsi="Wingdings"/>
    </w:rPr>
  </w:style>
  <w:style w:type="character" w:styleId="WW8Num42z3">
    <w:name w:val="WW8Num42z3"/>
    <w:qFormat w:val="1"/>
    <w:rPr>
      <w:rFonts w:ascii="Symbol" w:cs="Symbol" w:hAnsi="Symbol"/>
    </w:rPr>
  </w:style>
  <w:style w:type="character" w:styleId="WW8Num43z0">
    <w:name w:val="WW8Num43z0"/>
    <w:qFormat w:val="1"/>
    <w:rPr>
      <w:rFonts w:ascii="Courier New" w:cs="Courier New" w:hAnsi="Courier New"/>
      <w:lang w:val="en-US"/>
    </w:rPr>
  </w:style>
  <w:style w:type="character" w:styleId="WW8Num43z2">
    <w:name w:val="WW8Num43z2"/>
    <w:qFormat w:val="1"/>
    <w:rPr>
      <w:rFonts w:ascii="Wingdings" w:cs="Wingdings" w:hAnsi="Wingdings"/>
    </w:rPr>
  </w:style>
  <w:style w:type="character" w:styleId="WW8Num43z3">
    <w:name w:val="WW8Num43z3"/>
    <w:qFormat w:val="1"/>
    <w:rPr>
      <w:rFonts w:ascii="Symbol" w:cs="Symbol" w:hAnsi="Symbol"/>
    </w:rPr>
  </w:style>
  <w:style w:type="character" w:styleId="WW8Num44z0">
    <w:name w:val="WW8Num44z0"/>
    <w:qFormat w:val="1"/>
    <w:rPr>
      <w:rFonts w:ascii="Courier New" w:cs="Courier New" w:hAnsi="Courier New"/>
      <w:lang w:val="en-US"/>
    </w:rPr>
  </w:style>
  <w:style w:type="character" w:styleId="WW8Num44z2">
    <w:name w:val="WW8Num44z2"/>
    <w:qFormat w:val="1"/>
    <w:rPr>
      <w:rFonts w:ascii="Wingdings" w:cs="Wingdings" w:hAnsi="Wingdings"/>
    </w:rPr>
  </w:style>
  <w:style w:type="character" w:styleId="WW8Num44z3">
    <w:name w:val="WW8Num44z3"/>
    <w:qFormat w:val="1"/>
    <w:rPr>
      <w:rFonts w:ascii="Symbol" w:cs="Symbol" w:hAnsi="Symbol"/>
    </w:rPr>
  </w:style>
  <w:style w:type="character" w:styleId="WW8Num45z0">
    <w:name w:val="WW8Num45z0"/>
    <w:qFormat w:val="1"/>
    <w:rPr>
      <w:rFonts w:ascii="Courier New" w:cs="Courier New" w:hAnsi="Courier New"/>
      <w:lang w:val="ru-RU"/>
    </w:rPr>
  </w:style>
  <w:style w:type="character" w:styleId="WW8Num45z2">
    <w:name w:val="WW8Num45z2"/>
    <w:qFormat w:val="1"/>
    <w:rPr>
      <w:rFonts w:ascii="Wingdings" w:cs="Wingdings" w:hAnsi="Wingdings"/>
    </w:rPr>
  </w:style>
  <w:style w:type="character" w:styleId="WW8Num45z3">
    <w:name w:val="WW8Num45z3"/>
    <w:qFormat w:val="1"/>
    <w:rPr>
      <w:rFonts w:ascii="Symbol" w:cs="Symbol" w:hAnsi="Symbol"/>
    </w:rPr>
  </w:style>
  <w:style w:type="character" w:styleId="WW8Num46z0">
    <w:name w:val="WW8Num46z0"/>
    <w:qFormat w:val="1"/>
    <w:rPr>
      <w:rFonts w:ascii="Times New Roman" w:cs="Times New Roman" w:eastAsia="Calibri" w:hAnsi="Times New Roman"/>
    </w:rPr>
  </w:style>
  <w:style w:type="character" w:styleId="WW8Num46z1">
    <w:name w:val="WW8Num46z1"/>
    <w:qFormat w:val="1"/>
    <w:rPr>
      <w:rFonts w:ascii="Courier New" w:cs="Courier New" w:hAnsi="Courier New"/>
    </w:rPr>
  </w:style>
  <w:style w:type="character" w:styleId="WW8Num46z2">
    <w:name w:val="WW8Num46z2"/>
    <w:qFormat w:val="1"/>
    <w:rPr>
      <w:rFonts w:ascii="Wingdings" w:cs="Wingdings" w:hAnsi="Wingdings"/>
    </w:rPr>
  </w:style>
  <w:style w:type="character" w:styleId="WW8Num46z3">
    <w:name w:val="WW8Num46z3"/>
    <w:qFormat w:val="1"/>
    <w:rPr>
      <w:rFonts w:ascii="Symbol" w:cs="Symbol" w:hAnsi="Symbol"/>
    </w:rPr>
  </w:style>
  <w:style w:type="character" w:styleId="WW8Num47z0">
    <w:name w:val="WW8Num47z0"/>
    <w:qFormat w:val="1"/>
    <w:rPr>
      <w:rFonts w:ascii="Courier New" w:cs="Courier New" w:hAnsi="Courier New"/>
      <w:lang w:val="sr-RS"/>
    </w:rPr>
  </w:style>
  <w:style w:type="character" w:styleId="WW8Num47z2">
    <w:name w:val="WW8Num47z2"/>
    <w:qFormat w:val="1"/>
    <w:rPr>
      <w:rFonts w:ascii="Wingdings" w:cs="Wingdings" w:hAnsi="Wingdings"/>
    </w:rPr>
  </w:style>
  <w:style w:type="character" w:styleId="WW8Num47z3">
    <w:name w:val="WW8Num47z3"/>
    <w:qFormat w:val="1"/>
    <w:rPr>
      <w:rFonts w:ascii="Symbol" w:cs="Symbol" w:hAnsi="Symbol"/>
    </w:rPr>
  </w:style>
  <w:style w:type="character" w:styleId="WW8Num48z0">
    <w:name w:val="WW8Num48z0"/>
    <w:qFormat w:val="1"/>
    <w:rPr>
      <w:rFonts w:ascii="Symbol" w:cs="Symbol" w:hAnsi="Symbol"/>
    </w:rPr>
  </w:style>
  <w:style w:type="character" w:styleId="WW8Num48z1">
    <w:name w:val="WW8Num48z1"/>
    <w:qFormat w:val="1"/>
    <w:rPr>
      <w:rFonts w:ascii="Courier New" w:cs="Courier New" w:hAnsi="Courier New"/>
    </w:rPr>
  </w:style>
  <w:style w:type="character" w:styleId="WW8Num48z2">
    <w:name w:val="WW8Num48z2"/>
    <w:qFormat w:val="1"/>
    <w:rPr>
      <w:rFonts w:ascii="Wingdings" w:cs="Wingdings" w:hAnsi="Wingdings"/>
    </w:rPr>
  </w:style>
  <w:style w:type="character" w:styleId="WW8Num49z0">
    <w:name w:val="WW8Num49z0"/>
    <w:qFormat w:val="1"/>
    <w:rPr>
      <w:rFonts w:ascii="Symbol" w:cs="Symbol" w:hAnsi="Symbol"/>
    </w:rPr>
  </w:style>
  <w:style w:type="character" w:styleId="WW8Num49z1">
    <w:name w:val="WW8Num49z1"/>
    <w:qFormat w:val="1"/>
    <w:rPr>
      <w:rFonts w:ascii="Courier New" w:cs="Courier New" w:hAnsi="Courier New"/>
    </w:rPr>
  </w:style>
  <w:style w:type="character" w:styleId="WW8Num49z2">
    <w:name w:val="WW8Num49z2"/>
    <w:qFormat w:val="1"/>
    <w:rPr>
      <w:rFonts w:ascii="Wingdings" w:cs="Wingdings" w:hAnsi="Wingdings"/>
    </w:rPr>
  </w:style>
  <w:style w:type="character" w:styleId="DefaultParagraphFont">
    <w:name w:val="Default Paragraph Font"/>
    <w:qFormat w:val="1"/>
    <w:rPr/>
  </w:style>
  <w:style w:type="character" w:styleId="WW8Num2z1">
    <w:name w:val="WW8Num2z1"/>
    <w:qFormat w:val="1"/>
    <w:rPr/>
  </w:style>
  <w:style w:type="character" w:styleId="WW8Num2z2">
    <w:name w:val="WW8Num2z2"/>
    <w:qFormat w:val="1"/>
    <w:rPr/>
  </w:style>
  <w:style w:type="character" w:styleId="WW8Num2z3">
    <w:name w:val="WW8Num2z3"/>
    <w:qFormat w:val="1"/>
    <w:rPr/>
  </w:style>
  <w:style w:type="character" w:styleId="WW8Num2z4">
    <w:name w:val="WW8Num2z4"/>
    <w:qFormat w:val="1"/>
    <w:rPr/>
  </w:style>
  <w:style w:type="character" w:styleId="WW8Num2z5">
    <w:name w:val="WW8Num2z5"/>
    <w:qFormat w:val="1"/>
    <w:rPr/>
  </w:style>
  <w:style w:type="character" w:styleId="WW8Num2z6">
    <w:name w:val="WW8Num2z6"/>
    <w:qFormat w:val="1"/>
    <w:rPr/>
  </w:style>
  <w:style w:type="character" w:styleId="WW8Num2z7">
    <w:name w:val="WW8Num2z7"/>
    <w:qFormat w:val="1"/>
    <w:rPr/>
  </w:style>
  <w:style w:type="character" w:styleId="WW8Num2z8">
    <w:name w:val="WW8Num2z8"/>
    <w:qFormat w:val="1"/>
    <w:rPr/>
  </w:style>
  <w:style w:type="character" w:styleId="WW8Num3z1">
    <w:name w:val="WW8Num3z1"/>
    <w:qFormat w:val="1"/>
    <w:rPr>
      <w:rFonts w:ascii="Courier New" w:cs="Courier New" w:hAnsi="Courier New"/>
    </w:rPr>
  </w:style>
  <w:style w:type="character" w:styleId="WW8Num3z2">
    <w:name w:val="WW8Num3z2"/>
    <w:qFormat w:val="1"/>
    <w:rPr>
      <w:rFonts w:ascii="Wingdings" w:cs="Wingdings" w:hAnsi="Wingdings"/>
    </w:rPr>
  </w:style>
  <w:style w:type="character" w:styleId="WW8Num4z1">
    <w:name w:val="WW8Num4z1"/>
    <w:qFormat w:val="1"/>
    <w:rPr/>
  </w:style>
  <w:style w:type="character" w:styleId="WW8Num4z2">
    <w:name w:val="WW8Num4z2"/>
    <w:qFormat w:val="1"/>
    <w:rPr/>
  </w:style>
  <w:style w:type="character" w:styleId="WW8Num4z3">
    <w:name w:val="WW8Num4z3"/>
    <w:qFormat w:val="1"/>
    <w:rPr/>
  </w:style>
  <w:style w:type="character" w:styleId="WW8Num4z4">
    <w:name w:val="WW8Num4z4"/>
    <w:qFormat w:val="1"/>
    <w:rPr/>
  </w:style>
  <w:style w:type="character" w:styleId="WW8Num4z5">
    <w:name w:val="WW8Num4z5"/>
    <w:qFormat w:val="1"/>
    <w:rPr/>
  </w:style>
  <w:style w:type="character" w:styleId="WW8Num4z6">
    <w:name w:val="WW8Num4z6"/>
    <w:qFormat w:val="1"/>
    <w:rPr/>
  </w:style>
  <w:style w:type="character" w:styleId="WW8Num4z7">
    <w:name w:val="WW8Num4z7"/>
    <w:qFormat w:val="1"/>
    <w:rPr/>
  </w:style>
  <w:style w:type="character" w:styleId="WW8Num4z8">
    <w:name w:val="WW8Num4z8"/>
    <w:qFormat w:val="1"/>
    <w:rPr/>
  </w:style>
  <w:style w:type="character" w:styleId="WW8Num5z1">
    <w:name w:val="WW8Num5z1"/>
    <w:qFormat w:val="1"/>
    <w:rPr/>
  </w:style>
  <w:style w:type="character" w:styleId="WW8Num5z2">
    <w:name w:val="WW8Num5z2"/>
    <w:qFormat w:val="1"/>
    <w:rPr/>
  </w:style>
  <w:style w:type="character" w:styleId="WW8Num5z3">
    <w:name w:val="WW8Num5z3"/>
    <w:qFormat w:val="1"/>
    <w:rPr/>
  </w:style>
  <w:style w:type="character" w:styleId="WW8Num5z4">
    <w:name w:val="WW8Num5z4"/>
    <w:qFormat w:val="1"/>
    <w:rPr/>
  </w:style>
  <w:style w:type="character" w:styleId="WW8Num5z5">
    <w:name w:val="WW8Num5z5"/>
    <w:qFormat w:val="1"/>
    <w:rPr/>
  </w:style>
  <w:style w:type="character" w:styleId="WW8Num5z6">
    <w:name w:val="WW8Num5z6"/>
    <w:qFormat w:val="1"/>
    <w:rPr/>
  </w:style>
  <w:style w:type="character" w:styleId="WW8Num5z7">
    <w:name w:val="WW8Num5z7"/>
    <w:qFormat w:val="1"/>
    <w:rPr/>
  </w:style>
  <w:style w:type="character" w:styleId="WW8Num5z8">
    <w:name w:val="WW8Num5z8"/>
    <w:qFormat w:val="1"/>
    <w:rPr/>
  </w:style>
  <w:style w:type="character" w:styleId="WW8Num6z1">
    <w:name w:val="WW8Num6z1"/>
    <w:qFormat w:val="1"/>
    <w:rPr>
      <w:rFonts w:ascii="Courier New" w:cs="Courier New" w:hAnsi="Courier New"/>
    </w:rPr>
  </w:style>
  <w:style w:type="character" w:styleId="WW8Num6z2">
    <w:name w:val="WW8Num6z2"/>
    <w:qFormat w:val="1"/>
    <w:rPr>
      <w:rFonts w:ascii="Wingdings" w:cs="Wingdings" w:hAnsi="Wingdings"/>
    </w:rPr>
  </w:style>
  <w:style w:type="character" w:styleId="WW8Num7z1">
    <w:name w:val="WW8Num7z1"/>
    <w:qFormat w:val="1"/>
    <w:rPr>
      <w:rFonts w:ascii="Courier New" w:cs="Courier New" w:hAnsi="Courier New"/>
    </w:rPr>
  </w:style>
  <w:style w:type="character" w:styleId="WW8Num7z2">
    <w:name w:val="WW8Num7z2"/>
    <w:qFormat w:val="1"/>
    <w:rPr>
      <w:rFonts w:ascii="Wingdings" w:cs="Wingdings" w:hAnsi="Wingdings"/>
    </w:rPr>
  </w:style>
  <w:style w:type="character" w:styleId="WW8Num8z1">
    <w:name w:val="WW8Num8z1"/>
    <w:qFormat w:val="1"/>
    <w:rPr>
      <w:rFonts w:ascii="Courier New" w:cs="Courier New" w:hAnsi="Courier New"/>
    </w:rPr>
  </w:style>
  <w:style w:type="character" w:styleId="WW8Num8z2">
    <w:name w:val="WW8Num8z2"/>
    <w:qFormat w:val="1"/>
    <w:rPr>
      <w:rFonts w:ascii="Wingdings" w:cs="Wingdings" w:hAnsi="Wingdings"/>
    </w:rPr>
  </w:style>
  <w:style w:type="character" w:styleId="WW8Num9z1">
    <w:name w:val="WW8Num9z1"/>
    <w:qFormat w:val="1"/>
    <w:rPr>
      <w:rFonts w:ascii="Courier New" w:cs="Courier New" w:hAnsi="Courier New"/>
    </w:rPr>
  </w:style>
  <w:style w:type="character" w:styleId="WW8Num9z2">
    <w:name w:val="WW8Num9z2"/>
    <w:qFormat w:val="1"/>
    <w:rPr>
      <w:rFonts w:ascii="Wingdings" w:cs="Wingdings" w:hAnsi="Wingdings"/>
    </w:rPr>
  </w:style>
  <w:style w:type="character" w:styleId="WW8Num10z1">
    <w:name w:val="WW8Num10z1"/>
    <w:qFormat w:val="1"/>
    <w:rPr>
      <w:rFonts w:ascii="Courier New" w:cs="Courier New" w:hAnsi="Courier New"/>
    </w:rPr>
  </w:style>
  <w:style w:type="character" w:styleId="WW8Num10z2">
    <w:name w:val="WW8Num10z2"/>
    <w:qFormat w:val="1"/>
    <w:rPr>
      <w:rFonts w:ascii="Wingdings" w:cs="Wingdings" w:hAnsi="Wingdings"/>
    </w:rPr>
  </w:style>
  <w:style w:type="character" w:styleId="WW8Num11z1">
    <w:name w:val="WW8Num11z1"/>
    <w:qFormat w:val="1"/>
    <w:rPr>
      <w:rFonts w:ascii="Courier New" w:cs="Courier New" w:hAnsi="Courier New"/>
    </w:rPr>
  </w:style>
  <w:style w:type="character" w:styleId="WW8Num11z2">
    <w:name w:val="WW8Num11z2"/>
    <w:qFormat w:val="1"/>
    <w:rPr>
      <w:rFonts w:ascii="Wingdings" w:cs="Wingdings" w:hAnsi="Wingdings"/>
    </w:rPr>
  </w:style>
  <w:style w:type="character" w:styleId="WW8Num12z1">
    <w:name w:val="WW8Num12z1"/>
    <w:qFormat w:val="1"/>
    <w:rPr>
      <w:rFonts w:ascii="Courier New" w:cs="Courier New" w:hAnsi="Courier New"/>
    </w:rPr>
  </w:style>
  <w:style w:type="character" w:styleId="WW8Num12z2">
    <w:name w:val="WW8Num12z2"/>
    <w:qFormat w:val="1"/>
    <w:rPr>
      <w:rFonts w:ascii="Wingdings" w:cs="Wingdings" w:hAnsi="Wingdings"/>
    </w:rPr>
  </w:style>
  <w:style w:type="character" w:styleId="WW8Num13z1">
    <w:name w:val="WW8Num13z1"/>
    <w:qFormat w:val="1"/>
    <w:rPr>
      <w:rFonts w:ascii="Courier New" w:cs="Courier New" w:hAnsi="Courier New"/>
    </w:rPr>
  </w:style>
  <w:style w:type="character" w:styleId="WW8Num13z2">
    <w:name w:val="WW8Num13z2"/>
    <w:qFormat w:val="1"/>
    <w:rPr>
      <w:rFonts w:ascii="Wingdings" w:cs="Wingdings" w:hAnsi="Wingdings"/>
    </w:rPr>
  </w:style>
  <w:style w:type="character" w:styleId="WW8Num14z1">
    <w:name w:val="WW8Num14z1"/>
    <w:qFormat w:val="1"/>
    <w:rPr>
      <w:rFonts w:ascii="Courier New" w:cs="Courier New" w:hAnsi="Courier New"/>
    </w:rPr>
  </w:style>
  <w:style w:type="character" w:styleId="WW8Num14z2">
    <w:name w:val="WW8Num14z2"/>
    <w:qFormat w:val="1"/>
    <w:rPr>
      <w:rFonts w:ascii="Wingdings" w:cs="Wingdings" w:hAnsi="Wingdings"/>
    </w:rPr>
  </w:style>
  <w:style w:type="character" w:styleId="WW8Num15z1">
    <w:name w:val="WW8Num15z1"/>
    <w:qFormat w:val="1"/>
    <w:rPr>
      <w:rFonts w:ascii="Courier New" w:cs="Courier New" w:hAnsi="Courier New"/>
    </w:rPr>
  </w:style>
  <w:style w:type="character" w:styleId="WW8Num15z2">
    <w:name w:val="WW8Num15z2"/>
    <w:qFormat w:val="1"/>
    <w:rPr>
      <w:rFonts w:ascii="Wingdings" w:cs="Wingdings" w:hAnsi="Wingdings"/>
    </w:rPr>
  </w:style>
  <w:style w:type="character" w:styleId="WW8Num16z1">
    <w:name w:val="WW8Num16z1"/>
    <w:qFormat w:val="1"/>
    <w:rPr>
      <w:rFonts w:ascii="Courier New" w:cs="Courier New" w:hAnsi="Courier New"/>
    </w:rPr>
  </w:style>
  <w:style w:type="character" w:styleId="WW8Num16z2">
    <w:name w:val="WW8Num16z2"/>
    <w:qFormat w:val="1"/>
    <w:rPr>
      <w:rFonts w:ascii="Wingdings" w:cs="Wingdings" w:hAnsi="Wingdings"/>
    </w:rPr>
  </w:style>
  <w:style w:type="character" w:styleId="DefaultParagraphFont1">
    <w:name w:val="Default Paragraph Font1"/>
    <w:qFormat w:val="1"/>
    <w:rPr/>
  </w:style>
  <w:style w:type="character" w:styleId="Heading1Char">
    <w:name w:val="Heading 1 Char"/>
    <w:qFormat w:val="1"/>
    <w:rPr>
      <w:rFonts w:ascii="Cambria" w:cs="Times New Roman" w:eastAsia="Times New Roman" w:hAnsi="Cambria"/>
      <w:b w:val="1"/>
      <w:bCs w:val="1"/>
      <w:kern w:val="2"/>
      <w:sz w:val="32"/>
      <w:szCs w:val="32"/>
      <w:lang w:val="uz-Cyrl-UZ"/>
    </w:rPr>
  </w:style>
  <w:style w:type="character" w:styleId="Heading1Char1">
    <w:name w:val="Heading 1 Char1"/>
    <w:qFormat w:val="1"/>
    <w:rPr>
      <w:rFonts w:ascii="Times New Roman" w:cs="Times New Roman" w:eastAsia="Cambria" w:hAnsi="Times New Roman"/>
      <w:b w:val="1"/>
      <w:caps w:val="1"/>
      <w:sz w:val="28"/>
      <w:lang w:val="sr-Latn-CS"/>
    </w:rPr>
  </w:style>
  <w:style w:type="character" w:styleId="Appleconvertedspace">
    <w:name w:val="apple-converted-space"/>
    <w:qFormat w:val="1"/>
    <w:rPr>
      <w:rFonts w:cs="Times New Roman"/>
    </w:rPr>
  </w:style>
  <w:style w:type="character" w:styleId="HeaderChar">
    <w:name w:val="Header Char"/>
    <w:qFormat w:val="1"/>
    <w:rPr>
      <w:sz w:val="22"/>
      <w:szCs w:val="22"/>
      <w:lang w:val="uz-Cyrl-UZ"/>
    </w:rPr>
  </w:style>
  <w:style w:type="character" w:styleId="FooterChar">
    <w:name w:val="Footer Char"/>
    <w:qFormat w:val="1"/>
    <w:rPr>
      <w:sz w:val="22"/>
      <w:szCs w:val="22"/>
      <w:lang w:val="uz-Cyrl-UZ"/>
    </w:rPr>
  </w:style>
  <w:style w:type="character" w:styleId="InternetLink">
    <w:name w:val="Internet Link"/>
    <w:rPr>
      <w:rFonts w:ascii="Times New Roman" w:cs="Times New Roman" w:hAnsi="Times New Roman"/>
      <w:color w:val="0000ff"/>
      <w:u w:val="single"/>
    </w:rPr>
  </w:style>
  <w:style w:type="character" w:styleId="VisitedInternetLink">
    <w:name w:val="Visited Internet Link"/>
    <w:rPr>
      <w:color w:val="800080"/>
      <w:u w:val="single"/>
    </w:rPr>
  </w:style>
  <w:style w:type="character" w:styleId="Bodytext2">
    <w:name w:val="Body text (2)_"/>
    <w:qFormat w:val="1"/>
    <w:rPr>
      <w:shd w:fill="ffffff" w:val="clear"/>
    </w:rPr>
  </w:style>
  <w:style w:type="character" w:styleId="FootnoteCharacters">
    <w:name w:val="Footnote Characters"/>
    <w:qFormat w:val="1"/>
    <w:rPr>
      <w:vertAlign w:val="superscript"/>
    </w:rPr>
  </w:style>
  <w:style w:type="character" w:styleId="CommentTextChar">
    <w:name w:val="Comment Text Char"/>
    <w:qFormat w:val="1"/>
    <w:rPr>
      <w:rFonts w:ascii="Calibri" w:cs="Calibri" w:eastAsia="Calibri" w:hAnsi="Calibri"/>
      <w:lang w:eastAsia="zh-CN" w:val="uz-Cyrl-UZ"/>
    </w:rPr>
  </w:style>
  <w:style w:type="character" w:styleId="Emphasis">
    <w:name w:val="Emphasis"/>
    <w:qFormat w:val="1"/>
    <w:rPr>
      <w:i w:val="1"/>
      <w:iCs w:val="1"/>
    </w:rPr>
  </w:style>
  <w:style w:type="character" w:styleId="UnresolvedMention">
    <w:name w:val="Unresolved Mention"/>
    <w:qFormat w:val="1"/>
    <w:rPr>
      <w:color w:val="605e5c"/>
      <w:shd w:fill="e1dfdd" w:val="clear"/>
    </w:rPr>
  </w:style>
  <w:style w:type="character" w:styleId="FootnoteTextChar">
    <w:name w:val="Footnote Text Char"/>
    <w:qFormat w:val="1"/>
    <w:rPr>
      <w:rFonts w:ascii="Calibri" w:cs="Calibri" w:eastAsia="Calibri" w:hAnsi="Calibri"/>
      <w:lang w:val="en-GB"/>
    </w:rPr>
  </w:style>
  <w:style w:type="character" w:styleId="FootnoteAnchor">
    <w:name w:val="Footnote Anchor"/>
    <w:rPr>
      <w:vertAlign w:val="superscript"/>
    </w:rPr>
  </w:style>
  <w:style w:type="character" w:styleId="EndnoteAnchor">
    <w:name w:val="Endnote Anchor"/>
    <w:rPr>
      <w:vertAlign w:val="superscript"/>
    </w:rPr>
  </w:style>
  <w:style w:type="character" w:styleId="EndnoteCharacters">
    <w:name w:val="Endnote Characters"/>
    <w:qFormat w:val="1"/>
    <w:rPr/>
  </w:style>
  <w:style w:type="paragraph" w:styleId="Heading">
    <w:name w:val="Heading"/>
    <w:basedOn w:val="Normal"/>
    <w:next w:val="TextBody"/>
    <w:qFormat w:val="1"/>
    <w:pPr>
      <w:keepNext w:val="1"/>
      <w:spacing w:after="120" w:before="240"/>
    </w:pPr>
    <w:rPr>
      <w:rFonts w:ascii="Liberation Sans;Arial" w:cs="Arial Unicode MS" w:eastAsia="Microsoft YaHei" w:hAnsi="Liberation Sans;Arial"/>
      <w:sz w:val="28"/>
      <w:szCs w:val="28"/>
    </w:rPr>
  </w:style>
  <w:style w:type="paragraph" w:styleId="TextBody">
    <w:name w:val="Body Text"/>
    <w:basedOn w:val="Normal"/>
    <w:pPr>
      <w:spacing w:after="140" w:before="0" w:line="276" w:lineRule="auto"/>
    </w:pPr>
    <w:rPr/>
  </w:style>
  <w:style w:type="paragraph" w:styleId="List">
    <w:name w:val="List"/>
    <w:basedOn w:val="TextBody"/>
    <w:pPr/>
    <w:rPr>
      <w:rFonts w:cs="Arial Unicode MS"/>
    </w:rPr>
  </w:style>
  <w:style w:type="paragraph" w:styleId="Caption">
    <w:name w:val="Caption"/>
    <w:basedOn w:val="Normal"/>
    <w:qFormat w:val="1"/>
    <w:pPr>
      <w:suppressLineNumbers w:val="1"/>
      <w:spacing w:after="120" w:before="120"/>
    </w:pPr>
    <w:rPr>
      <w:rFonts w:cs="Arial Unicode MS"/>
      <w:i w:val="1"/>
      <w:iCs w:val="1"/>
      <w:sz w:val="24"/>
      <w:szCs w:val="24"/>
    </w:rPr>
  </w:style>
  <w:style w:type="paragraph" w:styleId="Index">
    <w:name w:val="Index"/>
    <w:basedOn w:val="Normal"/>
    <w:qFormat w:val="1"/>
    <w:pPr>
      <w:suppressLineNumbers w:val="1"/>
    </w:pPr>
    <w:rPr>
      <w:rFonts w:cs="Arial Unicode MS"/>
    </w:rPr>
  </w:style>
  <w:style w:type="paragraph" w:styleId="MediumGrid1Accent21">
    <w:name w:val="Medium Grid 1 - Accent 21"/>
    <w:basedOn w:val="Normal"/>
    <w:qFormat w:val="1"/>
    <w:pPr>
      <w:spacing w:after="200" w:before="0"/>
      <w:ind w:left="720" w:right="0" w:hanging="0"/>
      <w:contextualSpacing w:val="1"/>
    </w:pPr>
    <w:rPr/>
  </w:style>
  <w:style w:type="paragraph" w:styleId="Default">
    <w:name w:val="Default"/>
    <w:qFormat w:val="1"/>
    <w:pPr>
      <w:widowControl w:val="1"/>
      <w:suppressAutoHyphens w:val="1"/>
      <w:autoSpaceDE w:val="0"/>
    </w:pPr>
    <w:rPr>
      <w:rFonts w:ascii="Times New Roman" w:cs="Times New Roman" w:eastAsia="MS Mincho;ＭＳ 明朝" w:hAnsi="Times New Roman"/>
      <w:color w:val="000000"/>
      <w:sz w:val="24"/>
      <w:szCs w:val="24"/>
      <w:lang w:bidi="ar-SA" w:eastAsia="ja-JP" w:val="en-US"/>
    </w:rPr>
  </w:style>
  <w:style w:type="paragraph" w:styleId="LOnormal">
    <w:name w:val="LO-normal"/>
    <w:basedOn w:val="Normal"/>
    <w:qFormat w:val="1"/>
    <w:pPr>
      <w:spacing w:after="280" w:before="280" w:line="240" w:lineRule="auto"/>
    </w:pPr>
    <w:rPr>
      <w:rFonts w:ascii="Times New Roman" w:cs="Times New Roman" w:eastAsia="Times New Roman" w:hAnsi="Times New Roman"/>
      <w:sz w:val="24"/>
      <w:szCs w:val="24"/>
      <w:lang w:val="en-US"/>
    </w:rPr>
  </w:style>
  <w:style w:type="paragraph" w:styleId="Header">
    <w:name w:val="Header"/>
    <w:basedOn w:val="Normal"/>
    <w:pPr>
      <w:tabs>
        <w:tab w:val="center" w:leader="none" w:pos="4680"/>
        <w:tab w:val="right" w:leader="none" w:pos="9360"/>
      </w:tabs>
    </w:pPr>
    <w:rPr/>
  </w:style>
  <w:style w:type="paragraph" w:styleId="Footer">
    <w:name w:val="Footer"/>
    <w:basedOn w:val="Normal"/>
    <w:pPr>
      <w:tabs>
        <w:tab w:val="center" w:leader="none" w:pos="4680"/>
        <w:tab w:val="right" w:leader="none" w:pos="9360"/>
      </w:tabs>
    </w:pPr>
    <w:rPr/>
  </w:style>
  <w:style w:type="paragraph" w:styleId="TableContents">
    <w:name w:val="Table Contents"/>
    <w:basedOn w:val="Normal"/>
    <w:qFormat w:val="1"/>
    <w:pPr>
      <w:suppressLineNumbers w:val="1"/>
    </w:pPr>
    <w:rPr/>
  </w:style>
  <w:style w:type="paragraph" w:styleId="TableHeading">
    <w:name w:val="Table Heading"/>
    <w:basedOn w:val="TableContents"/>
    <w:qFormat w:val="1"/>
    <w:pPr>
      <w:suppressLineNumbers w:val="1"/>
      <w:jc w:val="center"/>
    </w:pPr>
    <w:rPr>
      <w:b w:val="1"/>
      <w:bCs w:val="1"/>
    </w:rPr>
  </w:style>
  <w:style w:type="paragraph" w:styleId="NormalWeb">
    <w:name w:val="Normal (Web)"/>
    <w:basedOn w:val="Normal"/>
    <w:qFormat w:val="1"/>
    <w:pPr>
      <w:suppressAutoHyphens w:val="0"/>
      <w:spacing w:after="280" w:before="280" w:line="240" w:lineRule="auto"/>
    </w:pPr>
    <w:rPr>
      <w:rFonts w:ascii="Times New Roman" w:cs="Times New Roman" w:eastAsia="Times New Roman" w:hAnsi="Times New Roman"/>
      <w:sz w:val="24"/>
      <w:szCs w:val="24"/>
      <w:lang w:val="en-US"/>
    </w:rPr>
  </w:style>
  <w:style w:type="paragraph" w:styleId="ListParagraph">
    <w:name w:val="List Paragraph"/>
    <w:basedOn w:val="Normal"/>
    <w:qFormat w:val="1"/>
    <w:pPr>
      <w:spacing w:after="200" w:before="0"/>
      <w:ind w:left="720" w:hanging="0"/>
      <w:contextualSpacing w:val="1"/>
    </w:pPr>
    <w:rPr/>
  </w:style>
  <w:style w:type="paragraph" w:styleId="Bodytext21">
    <w:name w:val="Body text (2)"/>
    <w:basedOn w:val="Normal"/>
    <w:qFormat w:val="1"/>
    <w:pPr>
      <w:widowControl w:val="0"/>
      <w:shd w:fill="ffffff" w:val="clear"/>
      <w:suppressAutoHyphens w:val="0"/>
      <w:spacing w:after="0" w:before="0" w:line="298" w:lineRule="exact"/>
      <w:ind w:hanging="1"/>
      <w:jc w:val="both"/>
    </w:pPr>
    <w:rPr>
      <w:rFonts w:ascii="Times New Roman" w:cs="Times New Roman" w:eastAsia="Times New Roman" w:hAnsi="Times New Roman"/>
      <w:sz w:val="20"/>
      <w:szCs w:val="20"/>
      <w:lang w:val="en-US"/>
    </w:rPr>
  </w:style>
  <w:style w:type="paragraph" w:styleId="CommentText">
    <w:name w:val="Comment Text"/>
    <w:basedOn w:val="Normal"/>
    <w:qFormat w:val="1"/>
    <w:pPr>
      <w:spacing w:line="240" w:lineRule="auto"/>
    </w:pPr>
    <w:rPr>
      <w:sz w:val="20"/>
      <w:szCs w:val="20"/>
    </w:rPr>
  </w:style>
  <w:style w:type="paragraph" w:styleId="Footnote">
    <w:name w:val="Footnote Text"/>
    <w:basedOn w:val="Normal"/>
    <w:pPr>
      <w:suppressAutoHyphens w:val="0"/>
      <w:spacing w:after="0" w:before="0" w:line="240" w:lineRule="auto"/>
    </w:pPr>
    <w:rPr>
      <w:rFonts w:ascii="Calibri" w:cs="Times New Roman" w:eastAsia="Calibri" w:hAnsi="Calibri"/>
      <w:sz w:val="20"/>
      <w:szCs w:val="20"/>
      <w:lang w:val="en-GB"/>
    </w:rPr>
  </w:style>
  <w:style w:type="numbering" w:styleId="WW8Num1">
    <w:name w:val="WW8Num1"/>
    <w:qFormat w:val="1"/>
  </w:style>
  <w:style w:type="numbering" w:styleId="WW8Num2">
    <w:name w:val="WW8Num2"/>
    <w:qFormat w:val="1"/>
  </w:style>
  <w:style w:type="numbering" w:styleId="WW8Num3">
    <w:name w:val="WW8Num3"/>
    <w:qFormat w:val="1"/>
  </w:style>
  <w:style w:type="numbering" w:styleId="WW8Num4">
    <w:name w:val="WW8Num4"/>
    <w:qFormat w:val="1"/>
  </w:style>
  <w:style w:type="numbering" w:styleId="WW8Num5">
    <w:name w:val="WW8Num5"/>
    <w:qFormat w:val="1"/>
  </w:style>
  <w:style w:type="numbering" w:styleId="WW8Num6">
    <w:name w:val="WW8Num6"/>
    <w:qFormat w:val="1"/>
  </w:style>
  <w:style w:type="numbering" w:styleId="WW8Num7">
    <w:name w:val="WW8Num7"/>
    <w:qFormat w:val="1"/>
  </w:style>
  <w:style w:type="numbering" w:styleId="WW8Num8">
    <w:name w:val="WW8Num8"/>
    <w:qFormat w:val="1"/>
  </w:style>
  <w:style w:type="numbering" w:styleId="WW8Num9">
    <w:name w:val="WW8Num9"/>
    <w:qFormat w:val="1"/>
  </w:style>
  <w:style w:type="numbering" w:styleId="WW8Num10">
    <w:name w:val="WW8Num10"/>
    <w:qFormat w:val="1"/>
  </w:style>
  <w:style w:type="numbering" w:styleId="WW8Num11">
    <w:name w:val="WW8Num11"/>
    <w:qFormat w:val="1"/>
  </w:style>
  <w:style w:type="numbering" w:styleId="WW8Num12">
    <w:name w:val="WW8Num12"/>
    <w:qFormat w:val="1"/>
  </w:style>
  <w:style w:type="numbering" w:styleId="WW8Num13">
    <w:name w:val="WW8Num13"/>
    <w:qFormat w:val="1"/>
  </w:style>
  <w:style w:type="numbering" w:styleId="WW8Num14">
    <w:name w:val="WW8Num14"/>
    <w:qFormat w:val="1"/>
  </w:style>
  <w:style w:type="numbering" w:styleId="WW8Num15">
    <w:name w:val="WW8Num15"/>
    <w:qFormat w:val="1"/>
  </w:style>
  <w:style w:type="numbering" w:styleId="WW8Num16">
    <w:name w:val="WW8Num16"/>
    <w:qFormat w:val="1"/>
  </w:style>
  <w:style w:type="numbering" w:styleId="WW8Num17">
    <w:name w:val="WW8Num17"/>
    <w:qFormat w:val="1"/>
  </w:style>
  <w:style w:type="numbering" w:styleId="WW8Num18">
    <w:name w:val="WW8Num18"/>
    <w:qFormat w:val="1"/>
  </w:style>
  <w:style w:type="numbering" w:styleId="WW8Num19">
    <w:name w:val="WW8Num19"/>
    <w:qFormat w:val="1"/>
  </w:style>
  <w:style w:type="numbering" w:styleId="WW8Num20">
    <w:name w:val="WW8Num20"/>
    <w:qFormat w:val="1"/>
  </w:style>
  <w:style w:type="numbering" w:styleId="WW8Num21">
    <w:name w:val="WW8Num21"/>
    <w:qFormat w:val="1"/>
  </w:style>
  <w:style w:type="numbering" w:styleId="WW8Num22">
    <w:name w:val="WW8Num22"/>
    <w:qFormat w:val="1"/>
  </w:style>
  <w:style w:type="numbering" w:styleId="WW8Num23">
    <w:name w:val="WW8Num23"/>
    <w:qFormat w:val="1"/>
  </w:style>
  <w:style w:type="numbering" w:styleId="WW8Num24">
    <w:name w:val="WW8Num24"/>
    <w:qFormat w:val="1"/>
  </w:style>
  <w:style w:type="numbering" w:styleId="WW8Num25">
    <w:name w:val="WW8Num25"/>
    <w:qFormat w:val="1"/>
  </w:style>
  <w:style w:type="numbering" w:styleId="WW8Num26">
    <w:name w:val="WW8Num26"/>
    <w:qFormat w:val="1"/>
  </w:style>
  <w:style w:type="numbering" w:styleId="WW8Num27">
    <w:name w:val="WW8Num27"/>
    <w:qFormat w:val="1"/>
  </w:style>
  <w:style w:type="numbering" w:styleId="WW8Num28">
    <w:name w:val="WW8Num28"/>
    <w:qFormat w:val="1"/>
  </w:style>
  <w:style w:type="numbering" w:styleId="WW8Num29">
    <w:name w:val="WW8Num29"/>
    <w:qFormat w:val="1"/>
  </w:style>
  <w:style w:type="numbering" w:styleId="WW8Num30">
    <w:name w:val="WW8Num30"/>
    <w:qFormat w:val="1"/>
  </w:style>
  <w:style w:type="numbering" w:styleId="WW8Num31">
    <w:name w:val="WW8Num31"/>
    <w:qFormat w:val="1"/>
  </w:style>
  <w:style w:type="numbering" w:styleId="WW8Num32">
    <w:name w:val="WW8Num32"/>
    <w:qFormat w:val="1"/>
  </w:style>
  <w:style w:type="numbering" w:styleId="WW8Num33">
    <w:name w:val="WW8Num33"/>
    <w:qFormat w:val="1"/>
  </w:style>
  <w:style w:type="numbering" w:styleId="WW8Num34">
    <w:name w:val="WW8Num34"/>
    <w:qFormat w:val="1"/>
  </w:style>
  <w:style w:type="numbering" w:styleId="WW8Num35">
    <w:name w:val="WW8Num35"/>
    <w:qFormat w:val="1"/>
  </w:style>
  <w:style w:type="numbering" w:styleId="WW8Num36">
    <w:name w:val="WW8Num36"/>
    <w:qFormat w:val="1"/>
  </w:style>
  <w:style w:type="numbering" w:styleId="WW8Num37">
    <w:name w:val="WW8Num37"/>
    <w:qFormat w:val="1"/>
  </w:style>
  <w:style w:type="numbering" w:styleId="WW8Num38">
    <w:name w:val="WW8Num38"/>
    <w:qFormat w:val="1"/>
  </w:style>
  <w:style w:type="numbering" w:styleId="WW8Num39">
    <w:name w:val="WW8Num39"/>
    <w:qFormat w:val="1"/>
  </w:style>
  <w:style w:type="numbering" w:styleId="WW8Num40">
    <w:name w:val="WW8Num40"/>
    <w:qFormat w:val="1"/>
  </w:style>
  <w:style w:type="numbering" w:styleId="WW8Num41">
    <w:name w:val="WW8Num41"/>
    <w:qFormat w:val="1"/>
  </w:style>
  <w:style w:type="numbering" w:styleId="WW8Num42">
    <w:name w:val="WW8Num42"/>
    <w:qFormat w:val="1"/>
  </w:style>
  <w:style w:type="numbering" w:styleId="WW8Num43">
    <w:name w:val="WW8Num43"/>
    <w:qFormat w:val="1"/>
  </w:style>
  <w:style w:type="numbering" w:styleId="WW8Num44">
    <w:name w:val="WW8Num44"/>
    <w:qFormat w:val="1"/>
  </w:style>
  <w:style w:type="numbering" w:styleId="WW8Num45">
    <w:name w:val="WW8Num45"/>
    <w:qFormat w:val="1"/>
  </w:style>
  <w:style w:type="numbering" w:styleId="WW8Num46">
    <w:name w:val="WW8Num46"/>
    <w:qFormat w:val="1"/>
  </w:style>
  <w:style w:type="numbering" w:styleId="WW8Num47">
    <w:name w:val="WW8Num47"/>
    <w:qFormat w:val="1"/>
  </w:style>
  <w:style w:type="numbering" w:styleId="WW8Num48">
    <w:name w:val="WW8Num48"/>
    <w:qFormat w:val="1"/>
  </w:style>
  <w:style w:type="numbering" w:styleId="WW8Num49">
    <w:name w:val="WW8Num49"/>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93.0" w:type="dxa"/>
        <w:bottom w:w="0.0" w:type="dxa"/>
        <w:right w:w="108.0" w:type="dxa"/>
      </w:tblCellMar>
    </w:tblPr>
  </w:style>
  <w:style w:type="table" w:styleId="Table2">
    <w:basedOn w:val="TableNormal"/>
    <w:tblPr>
      <w:tblStyleRowBandSize w:val="1"/>
      <w:tblStyleColBandSize w:val="1"/>
      <w:tblCellMar>
        <w:top w:w="0.0" w:type="dxa"/>
        <w:left w:w="93.0" w:type="dxa"/>
        <w:bottom w:w="0.0" w:type="dxa"/>
        <w:right w:w="108.0" w:type="dxa"/>
      </w:tblCellMar>
    </w:tblPr>
  </w:style>
  <w:style w:type="table" w:styleId="Table3">
    <w:basedOn w:val="TableNormal"/>
    <w:tblPr>
      <w:tblStyleRowBandSize w:val="1"/>
      <w:tblStyleColBandSize w:val="1"/>
      <w:tblCellMar>
        <w:top w:w="0.0" w:type="dxa"/>
        <w:left w:w="93.0" w:type="dxa"/>
        <w:bottom w:w="0.0" w:type="dxa"/>
        <w:right w:w="108.0" w:type="dxa"/>
      </w:tblCellMar>
    </w:tblPr>
  </w:style>
  <w:style w:type="table" w:styleId="Table4">
    <w:basedOn w:val="TableNormal"/>
    <w:tblPr>
      <w:tblStyleRowBandSize w:val="1"/>
      <w:tblStyleColBandSize w:val="1"/>
      <w:tblCellMar>
        <w:top w:w="0.0" w:type="dxa"/>
        <w:left w:w="93.0" w:type="dxa"/>
        <w:bottom w:w="0.0" w:type="dxa"/>
        <w:right w:w="108.0" w:type="dxa"/>
      </w:tblCellMar>
    </w:tblPr>
  </w:style>
  <w:style w:type="table" w:styleId="Table5">
    <w:basedOn w:val="TableNormal"/>
    <w:tblPr>
      <w:tblStyleRowBandSize w:val="1"/>
      <w:tblStyleColBandSize w:val="1"/>
      <w:tblCellMar>
        <w:top w:w="0.0" w:type="dxa"/>
        <w:left w:w="93.0" w:type="dxa"/>
        <w:bottom w:w="0.0" w:type="dxa"/>
        <w:right w:w="108.0" w:type="dxa"/>
      </w:tblCellMar>
    </w:tblPr>
  </w:style>
  <w:style w:type="table" w:styleId="Table6">
    <w:basedOn w:val="TableNormal"/>
    <w:tblPr>
      <w:tblStyleRowBandSize w:val="1"/>
      <w:tblStyleColBandSize w:val="1"/>
      <w:tblCellMar>
        <w:top w:w="0.0" w:type="dxa"/>
        <w:left w:w="93.0" w:type="dxa"/>
        <w:bottom w:w="0.0" w:type="dxa"/>
        <w:right w:w="108.0" w:type="dxa"/>
      </w:tblCellMar>
    </w:tblPr>
  </w:style>
  <w:style w:type="table" w:styleId="Table7">
    <w:basedOn w:val="TableNormal"/>
    <w:tblPr>
      <w:tblStyleRowBandSize w:val="1"/>
      <w:tblStyleColBandSize w:val="1"/>
      <w:tblCellMar>
        <w:top w:w="0.0" w:type="dxa"/>
        <w:left w:w="93.0" w:type="dxa"/>
        <w:bottom w:w="0.0" w:type="dxa"/>
        <w:right w:w="108.0" w:type="dxa"/>
      </w:tblCellMar>
    </w:tblPr>
  </w:style>
  <w:style w:type="table" w:styleId="Table8">
    <w:basedOn w:val="TableNormal"/>
    <w:tblPr>
      <w:tblStyleRowBandSize w:val="1"/>
      <w:tblStyleColBandSize w:val="1"/>
      <w:tblCellMar>
        <w:top w:w="0.0" w:type="dxa"/>
        <w:left w:w="93.0" w:type="dxa"/>
        <w:bottom w:w="0.0" w:type="dxa"/>
        <w:right w:w="108.0" w:type="dxa"/>
      </w:tblCellMar>
    </w:tblPr>
  </w:style>
  <w:style w:type="table" w:styleId="Table9">
    <w:basedOn w:val="TableNormal"/>
    <w:tblPr>
      <w:tblStyleRowBandSize w:val="1"/>
      <w:tblStyleColBandSize w:val="1"/>
      <w:tblCellMar>
        <w:top w:w="0.0" w:type="dxa"/>
        <w:left w:w="93.0" w:type="dxa"/>
        <w:bottom w:w="0.0" w:type="dxa"/>
        <w:right w:w="108.0" w:type="dxa"/>
      </w:tblCellMar>
    </w:tblPr>
  </w:style>
  <w:style w:type="table" w:styleId="Table10">
    <w:basedOn w:val="TableNormal"/>
    <w:tblPr>
      <w:tblStyleRowBandSize w:val="1"/>
      <w:tblStyleColBandSize w:val="1"/>
      <w:tblCellMar>
        <w:top w:w="0.0" w:type="dxa"/>
        <w:left w:w="93.0" w:type="dxa"/>
        <w:bottom w:w="0.0" w:type="dxa"/>
        <w:right w:w="108.0" w:type="dxa"/>
      </w:tblCellMar>
    </w:tblPr>
  </w:style>
  <w:style w:type="table" w:styleId="Table11">
    <w:basedOn w:val="TableNormal"/>
    <w:tblPr>
      <w:tblStyleRowBandSize w:val="1"/>
      <w:tblStyleColBandSize w:val="1"/>
      <w:tblCellMar>
        <w:top w:w="0.0" w:type="dxa"/>
        <w:left w:w="93.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docs.google.com/document/d/1A87CkHOhiNb0Lj9O-VfF9Ykl4u0-b5yR/edit?usp=sharing&amp;ouid=107204447949115485186&amp;rtpof=true&amp;sd=true" TargetMode="External"/><Relationship Id="rId42" Type="http://schemas.openxmlformats.org/officeDocument/2006/relationships/hyperlink" Target="https://docs.google.com/document/d/1t9yf5ivhtxVIQoIXZ9u4YxVHWng9KU4Z/edit?usp=sharing&amp;ouid=107204447949115485186&amp;rtpof=true&amp;sd=true" TargetMode="External"/><Relationship Id="rId41" Type="http://schemas.openxmlformats.org/officeDocument/2006/relationships/hyperlink" Target="https://docs.google.com/document/d/1QAfPFynRAW5EgeJcpd0rCNxYnfWY0E0B/edit?usp=sharing&amp;ouid=107204447949115485186&amp;rtpof=true&amp;sd=true" TargetMode="External"/><Relationship Id="rId44" Type="http://schemas.openxmlformats.org/officeDocument/2006/relationships/hyperlink" Target="https://drive.google.com/file/d/1mqxCUpqG-1hbGNXsYhR3LwKxyr6_rHVw/view?usp=sharing" TargetMode="External"/><Relationship Id="rId43" Type="http://schemas.openxmlformats.org/officeDocument/2006/relationships/hyperlink" Target="https://docs.google.com/document/d/1Od9Y6Ye-sip2FaG4fNj3Di8alSWpt5DV/edit?usp=sharing&amp;ouid=107204447949115485186&amp;rtpof=true&amp;sd=true" TargetMode="External"/><Relationship Id="rId46" Type="http://schemas.openxmlformats.org/officeDocument/2006/relationships/hyperlink" Target="https://drive.google.com/file/d/1xsARpCkeo_EwNn-o8c90mKV1EWYv4mkP/view?usp=sharing" TargetMode="External"/><Relationship Id="rId45" Type="http://schemas.openxmlformats.org/officeDocument/2006/relationships/hyperlink" Target="https://drive.google.com/file/d/1EyzFVizRCxa9xr24Ng3NwjTncxnJWq46/view?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fasper.bg.ac.rs/nauka/sporazumi.html" TargetMode="External"/><Relationship Id="rId48" Type="http://schemas.openxmlformats.org/officeDocument/2006/relationships/hyperlink" Target="https://docs.google.com/document/d/1KEyL0tr4n6IYoLMn58DxjeeS26pgHGc6/edit?usp=sharing&amp;ouid=107204447949115485186&amp;rtpof=true&amp;sd=true" TargetMode="External"/><Relationship Id="rId47" Type="http://schemas.openxmlformats.org/officeDocument/2006/relationships/hyperlink" Target="https://drive.google.com/file/d/1vESYfP2dYgVYvFBqUvYK13iIHA-4nmYq/view?usp=sharing" TargetMode="External"/><Relationship Id="rId49" Type="http://schemas.openxmlformats.org/officeDocument/2006/relationships/hyperlink" Target="https://docs.google.com/document/d/1Z8DnQRzPN9fk3z9SrChyWfzI81W5OXda/edit?usp=sharing&amp;ouid=107204447949115485186&amp;rtpof=true&amp;sd=true"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 Id="rId31" Type="http://schemas.openxmlformats.org/officeDocument/2006/relationships/hyperlink" Target="https://www.fasper.bg.ac.rs/stud_programi/doktorske-studije/logopedija.html" TargetMode="External"/><Relationship Id="rId30" Type="http://schemas.openxmlformats.org/officeDocument/2006/relationships/hyperlink" Target="https://www.bg.ac.rs/upis/" TargetMode="External"/><Relationship Id="rId33" Type="http://schemas.openxmlformats.org/officeDocument/2006/relationships/hyperlink" Target="http://www.fasper.bg.ac.rs/" TargetMode="External"/><Relationship Id="rId32" Type="http://schemas.openxmlformats.org/officeDocument/2006/relationships/hyperlink" Target="http://www.fasper.bg.ac.rs/upis.html" TargetMode="External"/><Relationship Id="rId35" Type="http://schemas.openxmlformats.org/officeDocument/2006/relationships/hyperlink" Target="https://docs.google.com/document/d/1zIrIRYiFs_oWB8FfHBspiiya79tlvFIP/edit?usp=sharing&amp;ouid=107204447949115485186&amp;rtpof=true&amp;sd=true" TargetMode="External"/><Relationship Id="rId34" Type="http://schemas.openxmlformats.org/officeDocument/2006/relationships/hyperlink" Target="https://docs.google.com/document/d/1A7D9BItO2pK1BMgk6s9xXfc-g3kbkjyZ/edit?usp=sharing&amp;ouid=107204447949115485186&amp;rtpof=true&amp;sd=true" TargetMode="External"/><Relationship Id="rId37" Type="http://schemas.openxmlformats.org/officeDocument/2006/relationships/hyperlink" Target="https://drive.google.com/file/d/1l5JwYI7tusNf0KV6bYcvAOIgC6elWt65/view?usp=sharing" TargetMode="External"/><Relationship Id="rId36" Type="http://schemas.openxmlformats.org/officeDocument/2006/relationships/hyperlink" Target="https://docs.google.com/document/d/1lw_RMGW2pgE9RZKlXLUsmmHSgbwqBDro/edit?usp=sharing&amp;ouid=107204447949115485186&amp;rtpof=true&amp;sd=true" TargetMode="External"/><Relationship Id="rId39" Type="http://schemas.openxmlformats.org/officeDocument/2006/relationships/hyperlink" Target="https://docs.google.com/document/d/1QAfPFynRAW5EgeJcpd0rCNxYnfWY0E0B/edit?usp=sharing&amp;ouid=107204447949115485186&amp;rtpof=true&amp;sd=true" TargetMode="External"/><Relationship Id="rId38" Type="http://schemas.openxmlformats.org/officeDocument/2006/relationships/hyperlink" Target="https://drive.google.com/file/d/1n0DSToyUDL8Y8LtawvCYx2b8uXgR7swD/view?usp=sharing" TargetMode="External"/><Relationship Id="rId62" Type="http://schemas.openxmlformats.org/officeDocument/2006/relationships/hyperlink" Target="https://drive.google.com/file/d/1BCFWYm7ebe5MB9DOO4c2RaROoEt0fTbs/view?usp=sharing" TargetMode="External"/><Relationship Id="rId61" Type="http://schemas.openxmlformats.org/officeDocument/2006/relationships/hyperlink" Target="https://docs.google.com/document/d/1NG_9cGws8-7DIQUA70d4CcDqyhaWa8Aj/edit?usp=sharing&amp;ouid=107204447949115485186&amp;rtpof=true&amp;sd=true" TargetMode="External"/><Relationship Id="rId20" Type="http://schemas.openxmlformats.org/officeDocument/2006/relationships/hyperlink" Target="https://www.fasper.bg.ac.rs/rasporedi/DAS/nastava-DAS/das-logo-%D1%98-1.pdf" TargetMode="External"/><Relationship Id="rId64" Type="http://schemas.openxmlformats.org/officeDocument/2006/relationships/hyperlink" Target="https://drive.google.com/file/d/188zgmHC3yrujJ3jxtOkpfG5Q1V3e1xZ5/view?usp=sharing" TargetMode="External"/><Relationship Id="rId63" Type="http://schemas.openxmlformats.org/officeDocument/2006/relationships/hyperlink" Target="https://drive.google.com/file/d/1-yNlIKPQecSeIdHjz9KN7foGVJCZYdEd/view?usp=sharing" TargetMode="External"/><Relationship Id="rId22" Type="http://schemas.openxmlformats.org/officeDocument/2006/relationships/hyperlink" Target="https://www.fasper.bg.ac.rs/stud_programi/doktorske-studije/logopedija/20230606_1-Raspored%20predmeta%20po%20semestrima%20i%20godinama%20studija_Logopedija.pdf" TargetMode="External"/><Relationship Id="rId66" Type="http://schemas.openxmlformats.org/officeDocument/2006/relationships/hyperlink" Target="https://drive.google.com/file/d/1fYhumdO0YFCEWnfSk33Van9W9vDxefSn/view?usp=sharing" TargetMode="External"/><Relationship Id="rId21" Type="http://schemas.openxmlformats.org/officeDocument/2006/relationships/hyperlink" Target="https://www.fasper.bg.ac.rs/stud_programi/doktorske-studije/20191119_1-Uputstvo-o-obliku-i-sadrzaju-doktorske-disertacije.pdf" TargetMode="External"/><Relationship Id="rId65" Type="http://schemas.openxmlformats.org/officeDocument/2006/relationships/hyperlink" Target="https://drive.google.com/file/d/1AlkDYPs_CM6TEcDviimPnYyWbsriwqaX/view?usp=drive_link" TargetMode="External"/><Relationship Id="rId24" Type="http://schemas.openxmlformats.org/officeDocument/2006/relationships/hyperlink" Target="https://docs.google.com/document/d/17uzwefCj1XI1nLE9inKkJnFV4icB4ifc/edit?usp=sharing&amp;ouid=107204447949115485186&amp;rtpof=true&amp;sd=true" TargetMode="External"/><Relationship Id="rId23" Type="http://schemas.openxmlformats.org/officeDocument/2006/relationships/hyperlink" Target="https://docs.google.com/document/d/1srRO262Z-Cwg2RqmLNBs3k3H-5i2_vGo/edit?usp=sharing&amp;ouid=107204447949115485186&amp;rtpof=true&amp;sd=true" TargetMode="External"/><Relationship Id="rId67" Type="http://schemas.openxmlformats.org/officeDocument/2006/relationships/footer" Target="footer1.xml"/><Relationship Id="rId60" Type="http://schemas.openxmlformats.org/officeDocument/2006/relationships/hyperlink" Target="https://docs.google.com/document/d/1bYqgugU1Yj2Sa8BLDELSzb8Qe1kHfnf2/edit?usp=sharing&amp;ouid=107204447949115485186&amp;rtpof=true&amp;sd=true" TargetMode="External"/><Relationship Id="rId26" Type="http://schemas.openxmlformats.org/officeDocument/2006/relationships/hyperlink" Target="https://docs.google.com/document/d/1C7tEv_uFiIEMsWDtv5p_7WWEnFtMb0RB/edit?usp=sharing&amp;ouid=107204447949115485186&amp;rtpof=true&amp;sd=true" TargetMode="External"/><Relationship Id="rId25" Type="http://schemas.openxmlformats.org/officeDocument/2006/relationships/hyperlink" Target="https://docs.google.com/document/d/15FqUd_0LtVPHeGF4vcbIDonoN1XnpLpf/edit?usp=sharing&amp;ouid=107204447949115485186&amp;rtpof=true&amp;sd=true" TargetMode="External"/><Relationship Id="rId28" Type="http://schemas.openxmlformats.org/officeDocument/2006/relationships/hyperlink" Target="https://docs.google.com/document/d/1rYE5BYzCHxwvCbgwW30r5KG2O26m5T3l/edit?usp=sharing&amp;ouid=107204447949115485186&amp;rtpof=true&amp;sd=true" TargetMode="External"/><Relationship Id="rId27" Type="http://schemas.openxmlformats.org/officeDocument/2006/relationships/hyperlink" Target="https://drive.google.com/file/d/1smmkU0IdiD9z52lJ_5zBoLMMeVVVa0r7/view?usp=sharing" TargetMode="External"/><Relationship Id="rId29" Type="http://schemas.openxmlformats.org/officeDocument/2006/relationships/hyperlink" Target="https://www.fasper.bg.ac.rs/upis-info.html" TargetMode="External"/><Relationship Id="rId51" Type="http://schemas.openxmlformats.org/officeDocument/2006/relationships/hyperlink" Target="https://docs.google.com/document/d/1NQYzoAGrPxSjD3SZVGzF9dld8c9aC93S/edit?usp=sharing&amp;ouid=107204447949115485186&amp;rtpof=true&amp;sd=true" TargetMode="External"/><Relationship Id="rId50" Type="http://schemas.openxmlformats.org/officeDocument/2006/relationships/hyperlink" Target="https://docs.google.com/document/d/1krLxCWL1mirYvt8AVX0kYqHhQmLXcnJL/edit?usp=sharing&amp;ouid=107204447949115485186&amp;rtpof=true&amp;sd=true" TargetMode="External"/><Relationship Id="rId53" Type="http://schemas.openxmlformats.org/officeDocument/2006/relationships/hyperlink" Target="https://docs.google.com/document/d/1bT-Ms3f_KBjg7Wu9kWnRJPE32jimIJhN/edit?usp=sharing&amp;ouid=107204447949115485186&amp;rtpof=true&amp;sd=true" TargetMode="External"/><Relationship Id="rId52" Type="http://schemas.openxmlformats.org/officeDocument/2006/relationships/hyperlink" Target="https://docs.google.com/document/d/1FstK69gx1Wvy6qZdrDZaDb4nLtQwKhsW/edit?usp=sharing&amp;ouid=107204447949115485186&amp;rtpof=true&amp;sd=true" TargetMode="External"/><Relationship Id="rId11" Type="http://schemas.openxmlformats.org/officeDocument/2006/relationships/hyperlink" Target="https://docs.google.com/document/d/1se8xmlBpE24_w7NS6hlhGCCnXaBl1oos/edit?usp=sharing&amp;ouid=107204447949115485186&amp;rtpof=true&amp;sd=true" TargetMode="External"/><Relationship Id="rId55" Type="http://schemas.openxmlformats.org/officeDocument/2006/relationships/hyperlink" Target="https://docs.google.com/document/d/10k8HG1CHYmEIXUFKVr3KN1w0saMvfc2x/edit?usp=sharing&amp;ouid=107204447949115485186&amp;rtpof=true&amp;sd=true" TargetMode="External"/><Relationship Id="rId10" Type="http://schemas.openxmlformats.org/officeDocument/2006/relationships/hyperlink" Target="https://www.fasper.bg.ac.rs/nauka/nid.html" TargetMode="External"/><Relationship Id="rId54" Type="http://schemas.openxmlformats.org/officeDocument/2006/relationships/hyperlink" Target="https://docs.google.com/document/d/1sEgA_rY_hT6l5ZB5qccPDLA0J1FK96lq/edit?usp=sharing&amp;ouid=107204447949115485186&amp;rtpof=true&amp;sd=true" TargetMode="External"/><Relationship Id="rId13" Type="http://schemas.openxmlformats.org/officeDocument/2006/relationships/hyperlink" Target="https://docs.google.com/document/d/1y1B35sI6E5CPK8XCwyNd9vdYzZ_XIpx1/edit?usp=sharing&amp;ouid=107204447949115485186&amp;rtpof=true&amp;sd=true" TargetMode="External"/><Relationship Id="rId57" Type="http://schemas.openxmlformats.org/officeDocument/2006/relationships/hyperlink" Target="https://drive.google.com/file/d/1yEE-brPbsQTObXHHfqDM9bHuZXXp1UEk/view?usp=sharing" TargetMode="External"/><Relationship Id="rId12" Type="http://schemas.openxmlformats.org/officeDocument/2006/relationships/hyperlink" Target="https://docs.google.com/document/d/1g2Ez87cQJKLBSQMqyoN0GKNx2C-kznpM/edit?usp=sharing&amp;ouid=107204447949115485186&amp;rtpof=true&amp;sd=true" TargetMode="External"/><Relationship Id="rId56" Type="http://schemas.openxmlformats.org/officeDocument/2006/relationships/hyperlink" Target="https://docs.google.com/document/d/1BKPJidi8tCu_ivxYeZwDdsIOXi6Dgvhi/edit?usp=sharing&amp;ouid=107204447949115485186&amp;rtpof=true&amp;sd=true" TargetMode="External"/><Relationship Id="rId15" Type="http://schemas.openxmlformats.org/officeDocument/2006/relationships/hyperlink" Target="https://drive.google.com/file/d/1L1U4l6uc4GCKuz5iHS8WOanMckP5gaCD/view?usp=sharing" TargetMode="External"/><Relationship Id="rId59" Type="http://schemas.openxmlformats.org/officeDocument/2006/relationships/hyperlink" Target="https://drive.google.com/file/d/1AQxdPbOxBIwm2BKyR9HtJT3d6FKb6ovN/view?usp=sharing" TargetMode="External"/><Relationship Id="rId14" Type="http://schemas.openxmlformats.org/officeDocument/2006/relationships/hyperlink" Target="https://docs.google.com/document/d/11tJ9bZePIiTFl1hS6XptJ-QOCk8YI89R/edit?usp=sharing&amp;ouid=107204447949115485186&amp;rtpof=true&amp;sd=true" TargetMode="External"/><Relationship Id="rId58" Type="http://schemas.openxmlformats.org/officeDocument/2006/relationships/hyperlink" Target="https://docs.google.com/document/d/1mHWz4J-cZyKiyIKBid9PQC6b3DHyKE9X/edit?usp=sharing&amp;ouid=107204447949115485186&amp;rtpof=true&amp;sd=true" TargetMode="External"/><Relationship Id="rId17" Type="http://schemas.openxmlformats.org/officeDocument/2006/relationships/hyperlink" Target="https://docs.google.com/document/d/1gdcPYQ404ppmVUrDDuwoh0rLedhYgUai/edit?usp=sharing&amp;ouid=107204447949115485186&amp;rtpof=true&amp;sd=true" TargetMode="External"/><Relationship Id="rId16" Type="http://schemas.openxmlformats.org/officeDocument/2006/relationships/hyperlink" Target="https://docs.google.com/document/d/1o4JzJnxKMx54LT3n6TAzB58KMeyXkdpD/edit?usp=sharing&amp;ouid=107204447949115485186&amp;rtpof=true&amp;sd=true" TargetMode="External"/><Relationship Id="rId19" Type="http://schemas.openxmlformats.org/officeDocument/2006/relationships/hyperlink" Target="https://www.fasper.bg.ac.rs/downloads/2024/20240924_1-Kalendar%20poslova%202024-2025.pdf" TargetMode="External"/><Relationship Id="rId18" Type="http://schemas.openxmlformats.org/officeDocument/2006/relationships/hyperlink" Target="https://docs.google.com/document/d/1zBznyzshyCZrP3J5voVpmAcUZHlYvhtp/edit?usp=sharing&amp;ouid=107204447949115485186&amp;rtpof=true&amp;sd=true" TargetMode="External"/></Relationships>
</file>

<file path=word/_rels/footnotes.xml.rels><?xml version="1.0" encoding="UTF-8" standalone="yes"?><Relationships xmlns="http://schemas.openxmlformats.org/package/2006/relationships"><Relationship Id="rId11" Type="http://schemas.openxmlformats.org/officeDocument/2006/relationships/hyperlink" Target="https://www.fasper.bg.ac.rs/dekanat.html" TargetMode="External"/><Relationship Id="rId10" Type="http://schemas.openxmlformats.org/officeDocument/2006/relationships/hyperlink" Target="https://www.fasper.bg.ac.rs/organi.html" TargetMode="External"/><Relationship Id="rId13" Type="http://schemas.openxmlformats.org/officeDocument/2006/relationships/hyperlink" Target="https://www.fasper.bg.ac.rs/sluzbe.html" TargetMode="External"/><Relationship Id="rId12" Type="http://schemas.openxmlformats.org/officeDocument/2006/relationships/hyperlink" Target="https://www.fasper.bg.ac.rs/odeljenja.html" TargetMode="External"/><Relationship Id="rId1" Type="http://schemas.openxmlformats.org/officeDocument/2006/relationships/hyperlink" Target="http://bg.ac.rs/sr/organi/veca-naucnih/sednice-drus-hum.php" TargetMode="External"/><Relationship Id="rId2" Type="http://schemas.openxmlformats.org/officeDocument/2006/relationships/hyperlink" Target="http://www.fasper.bg.ac.rs/biblioteka/FOND-BIBLIOTEKE.xlsx" TargetMode="External"/><Relationship Id="rId3" Type="http://schemas.openxmlformats.org/officeDocument/2006/relationships/hyperlink" Target="http://www.fasper.bg.ac.rs/biblioteka/MASTERI.xlsx" TargetMode="External"/><Relationship Id="rId4" Type="http://schemas.openxmlformats.org/officeDocument/2006/relationships/hyperlink" Target="http://www.fasper.bg.ac.rs/biblioteka/Spisak-odbranjenih-magistarskih-teza-1975-2019.pdf" TargetMode="External"/><Relationship Id="rId9" Type="http://schemas.openxmlformats.org/officeDocument/2006/relationships/hyperlink" Target="https://www.fasper.bg.ac.rs/pravna_akta.html" TargetMode="External"/><Relationship Id="rId14" Type="http://schemas.openxmlformats.org/officeDocument/2006/relationships/hyperlink" Target="https://www.fasper.bg.ac.rs/" TargetMode="External"/><Relationship Id="rId5" Type="http://schemas.openxmlformats.org/officeDocument/2006/relationships/hyperlink" Target="http://www.fasper.bg.ac.rs/biblioteka/Spisak-odbranjenih-doktorskih-disertacija-1975-2019-22_6_2019.pdf" TargetMode="External"/><Relationship Id="rId6" Type="http://schemas.openxmlformats.org/officeDocument/2006/relationships/hyperlink" Target="http://www.fasper.bg.ac.rs/biblioteka.html" TargetMode="External"/><Relationship Id="rId7" Type="http://schemas.openxmlformats.org/officeDocument/2006/relationships/hyperlink" Target="http://rfasper.fasper.bg.ac.rs/" TargetMode="External"/><Relationship Id="rId8" Type="http://schemas.openxmlformats.org/officeDocument/2006/relationships/hyperlink" Target="http://www.fasper.bg.ac.rs/bibliotek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NKbWV06AUuYuOV67RSCC7B5cBw==">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2019-02-07T22:01:00Z</dcterms:created>
  <dc:creator>Marin</dc:creator>
</cp:coreProperties>
</file>